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BE4D" w14:textId="77777777" w:rsidR="000A0F85" w:rsidRDefault="00E34C41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zev knihy: D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rce</w:t>
      </w:r>
    </w:p>
    <w:p w14:paraId="3CBA859C" w14:textId="77777777" w:rsidR="000A0F85" w:rsidRDefault="00E34C41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Lowryov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End"/>
    </w:p>
    <w:p w14:paraId="5AA49241" w14:textId="77777777" w:rsidR="000A0F85" w:rsidRDefault="00E34C41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Nakladatelstv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: Argo, 2014</w:t>
      </w:r>
    </w:p>
    <w:p w14:paraId="768BA69F" w14:textId="77777777" w:rsidR="000A0F85" w:rsidRDefault="00E34C41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ISBN: 978-80-257-1316-7</w:t>
      </w:r>
    </w:p>
    <w:p w14:paraId="668407E3" w14:textId="77777777" w:rsidR="000A0F85" w:rsidRDefault="000A0F85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F7F7B" w14:textId="77777777" w:rsidR="000A0F85" w:rsidRDefault="00E34C41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Hlavn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</w:rPr>
        <w:t>postavy:</w:t>
      </w:r>
    </w:p>
    <w:p w14:paraId="233A80BB" w14:textId="77777777" w:rsidR="000A0F85" w:rsidRDefault="00E34C41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Jonas</w:t>
      </w:r>
    </w:p>
    <w:p w14:paraId="166940E8" w14:textId="77777777" w:rsidR="000A0F85" w:rsidRDefault="00E34C41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Lili</w:t>
      </w:r>
    </w:p>
    <w:p w14:paraId="5EEBB5E2" w14:textId="77777777" w:rsidR="000A0F85" w:rsidRDefault="00E34C41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rce</w:t>
      </w:r>
    </w:p>
    <w:p w14:paraId="13AD8262" w14:textId="77777777" w:rsidR="000A0F85" w:rsidRDefault="00E34C41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Fiona</w:t>
      </w:r>
    </w:p>
    <w:p w14:paraId="026FB6EF" w14:textId="77777777" w:rsidR="000A0F85" w:rsidRDefault="00E34C41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Asher</w:t>
      </w:r>
      <w:proofErr w:type="spellEnd"/>
    </w:p>
    <w:p w14:paraId="12C98D53" w14:textId="77777777" w:rsidR="000A0F85" w:rsidRDefault="00E34C41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Otec</w:t>
      </w:r>
    </w:p>
    <w:p w14:paraId="593F59DB" w14:textId="77777777" w:rsidR="000A0F85" w:rsidRDefault="00E34C41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</w:t>
      </w:r>
    </w:p>
    <w:p w14:paraId="6E6719F2" w14:textId="77777777" w:rsidR="000A0F85" w:rsidRDefault="000A0F85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B4EA1" w14:textId="77777777" w:rsidR="000A0F85" w:rsidRDefault="00E34C41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Obsah: </w:t>
      </w:r>
    </w:p>
    <w:p w14:paraId="3DE437C0" w14:textId="77777777" w:rsidR="000A0F85" w:rsidRDefault="00E34C41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Jonas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ije ve sv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kde lid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nev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co je to 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lka, strach nebo bolest. 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echno v tomto sv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esn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napl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 a zorganizov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no. Jonasovi je dvan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ct let. Ve dvan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cti letech dostane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povol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 Jonas se 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jemcem pam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ti.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cviku mu dosavadn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jemce pam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ti (d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rce)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to, co nikdo jin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nesm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 ani 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tit. Jonas </w:t>
      </w:r>
      <w:r>
        <w:rPr>
          <w:rFonts w:ascii="Times New Roman" w:hAnsi="Times New Roman"/>
          <w:sz w:val="24"/>
          <w:szCs w:val="24"/>
        </w:rPr>
        <w:t>postupn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zjist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co to znamen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ska, utrpen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telstv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za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 ch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pat,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jeho spole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enstv</w:t>
      </w:r>
      <w:r>
        <w:rPr>
          <w:rFonts w:ascii="Times New Roman" w:hAnsi="Times New Roman"/>
          <w:sz w:val="24"/>
          <w:szCs w:val="24"/>
        </w:rPr>
        <w:t>í ž</w:t>
      </w:r>
      <w:r>
        <w:rPr>
          <w:rFonts w:ascii="Times New Roman" w:hAnsi="Times New Roman"/>
          <w:sz w:val="24"/>
          <w:szCs w:val="24"/>
        </w:rPr>
        <w:t>ije v dostatku a bezpe</w:t>
      </w:r>
      <w:r>
        <w:rPr>
          <w:rFonts w:ascii="Times New Roman" w:hAnsi="Times New Roman"/>
          <w:sz w:val="24"/>
          <w:szCs w:val="24"/>
        </w:rPr>
        <w:t xml:space="preserve">čí </w:t>
      </w:r>
      <w:r>
        <w:rPr>
          <w:rFonts w:ascii="Times New Roman" w:hAnsi="Times New Roman"/>
          <w:sz w:val="24"/>
          <w:szCs w:val="24"/>
        </w:rPr>
        <w:t>za cenu tot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fr-FR"/>
        </w:rPr>
        <w:t>absence cit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a mo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 volby. Jonas po zji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chto hodnot u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nebude schopn</w:t>
      </w:r>
      <w:r>
        <w:rPr>
          <w:rFonts w:ascii="Times New Roman" w:hAnsi="Times New Roman"/>
          <w:sz w:val="24"/>
          <w:szCs w:val="24"/>
        </w:rPr>
        <w:t>ý ží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le jako d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v a rozhodne se s 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co 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lat.</w:t>
      </w:r>
    </w:p>
    <w:p w14:paraId="773BA29A" w14:textId="77777777" w:rsidR="000A0F85" w:rsidRDefault="000A0F85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D9F6B0" w14:textId="77777777" w:rsidR="000A0F85" w:rsidRDefault="000A0F85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9AACF" w14:textId="77777777" w:rsidR="000A0F85" w:rsidRDefault="000A0F85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7A9E1E" w14:textId="77777777" w:rsidR="000A0F85" w:rsidRDefault="00E34C41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zky z knihy:</w:t>
      </w:r>
    </w:p>
    <w:p w14:paraId="6D10B359" w14:textId="77777777" w:rsidR="000A0F85" w:rsidRDefault="000A0F85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D3DFE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</w:p>
    <w:p w14:paraId="5AFFF909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Spole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enstv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 xml:space="preserve">se </w:t>
      </w:r>
      <w:r>
        <w:rPr>
          <w:rFonts w:ascii="Times New Roman" w:hAnsi="Times New Roman"/>
          <w:sz w:val="26"/>
          <w:szCs w:val="26"/>
        </w:rPr>
        <w:t>ří</w:t>
      </w:r>
      <w:r>
        <w:rPr>
          <w:rFonts w:ascii="Times New Roman" w:hAnsi="Times New Roman"/>
          <w:sz w:val="26"/>
          <w:szCs w:val="26"/>
        </w:rPr>
        <w:t>dilo propracovan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mi pravidly a </w:t>
      </w:r>
      <w:proofErr w:type="spellStart"/>
      <w:r>
        <w:rPr>
          <w:rFonts w:ascii="Times New Roman" w:hAnsi="Times New Roman"/>
          <w:sz w:val="26"/>
          <w:szCs w:val="26"/>
        </w:rPr>
        <w:t>ka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d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</w:rPr>
        <w:t>rozhodnut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  <w:lang w:val="it-IT"/>
        </w:rPr>
        <w:t>se pe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  <w:lang w:val="da-DK"/>
        </w:rPr>
        <w:t>liv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zva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 xml:space="preserve">ovalo. </w:t>
      </w:r>
    </w:p>
    <w:p w14:paraId="2901BE37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Dokonce i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ě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>r partner</w:t>
      </w:r>
      <w:r>
        <w:rPr>
          <w:rFonts w:ascii="Times New Roman" w:hAnsi="Times New Roman"/>
          <w:sz w:val="26"/>
          <w:szCs w:val="26"/>
        </w:rPr>
        <w:t xml:space="preserve">ů </w:t>
      </w:r>
      <w:r>
        <w:rPr>
          <w:rFonts w:ascii="Times New Roman" w:hAnsi="Times New Roman"/>
          <w:sz w:val="26"/>
          <w:szCs w:val="26"/>
        </w:rPr>
        <w:t>byl tak promy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len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e kdy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si dosp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 xml:space="preserve">ý </w:t>
      </w:r>
      <w:r>
        <w:rPr>
          <w:rFonts w:ascii="Times New Roman" w:hAnsi="Times New Roman"/>
          <w:sz w:val="26"/>
          <w:szCs w:val="26"/>
        </w:rPr>
        <w:t>za</w:t>
      </w:r>
      <w:r>
        <w:rPr>
          <w:rFonts w:ascii="Times New Roman" w:hAnsi="Times New Roman"/>
          <w:sz w:val="26"/>
          <w:szCs w:val="26"/>
        </w:rPr>
        <w:t>žá</w:t>
      </w:r>
      <w:r>
        <w:rPr>
          <w:rFonts w:ascii="Times New Roman" w:hAnsi="Times New Roman"/>
          <w:sz w:val="26"/>
          <w:szCs w:val="26"/>
        </w:rPr>
        <w:t>dal o partnera nebo partnerku, trvalo cel</w:t>
      </w:r>
      <w:r>
        <w:rPr>
          <w:rFonts w:ascii="Times New Roman" w:hAnsi="Times New Roman"/>
          <w:sz w:val="26"/>
          <w:szCs w:val="26"/>
          <w:lang w:val="fr-FR"/>
        </w:rPr>
        <w:t xml:space="preserve">é </w:t>
      </w:r>
      <w:proofErr w:type="spellStart"/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  <w:lang w:val="en-US"/>
        </w:rPr>
        <w:t>ce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 n</w:t>
      </w:r>
      <w:proofErr w:type="spellStart"/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kdy</w:t>
      </w:r>
      <w:proofErr w:type="spellEnd"/>
      <w:r>
        <w:rPr>
          <w:rFonts w:ascii="Times New Roman" w:hAnsi="Times New Roman"/>
          <w:sz w:val="26"/>
          <w:szCs w:val="26"/>
        </w:rPr>
        <w:t xml:space="preserve"> i </w:t>
      </w:r>
      <w:r>
        <w:rPr>
          <w:rFonts w:ascii="Times New Roman" w:hAnsi="Times New Roman"/>
          <w:sz w:val="26"/>
          <w:szCs w:val="26"/>
        </w:rPr>
        <w:t>roky, ne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se do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kal schv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len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a vyhl</w:t>
      </w:r>
      <w:r>
        <w:rPr>
          <w:rFonts w:ascii="Times New Roman" w:hAnsi="Times New Roman"/>
          <w:sz w:val="26"/>
          <w:szCs w:val="26"/>
        </w:rPr>
        <w:t>áš</w:t>
      </w:r>
      <w:r>
        <w:rPr>
          <w:rFonts w:ascii="Times New Roman" w:hAnsi="Times New Roman"/>
          <w:sz w:val="26"/>
          <w:szCs w:val="26"/>
        </w:rPr>
        <w:t>en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nov</w:t>
      </w:r>
      <w:r>
        <w:rPr>
          <w:rFonts w:ascii="Times New Roman" w:hAnsi="Times New Roman"/>
          <w:sz w:val="26"/>
          <w:szCs w:val="26"/>
          <w:lang w:val="fr-FR"/>
        </w:rPr>
        <w:t>é</w:t>
      </w:r>
      <w:r>
        <w:rPr>
          <w:rFonts w:ascii="Times New Roman" w:hAnsi="Times New Roman"/>
          <w:sz w:val="26"/>
          <w:szCs w:val="26"/>
        </w:rPr>
        <w:t>ho spojen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. Braly se v potaz nejr</w:t>
      </w:r>
      <w:r>
        <w:rPr>
          <w:rFonts w:ascii="Times New Roman" w:hAnsi="Times New Roman"/>
          <w:sz w:val="26"/>
          <w:szCs w:val="26"/>
        </w:rPr>
        <w:t>ů</w:t>
      </w:r>
      <w:r>
        <w:rPr>
          <w:rFonts w:ascii="Times New Roman" w:hAnsi="Times New Roman"/>
          <w:sz w:val="26"/>
          <w:szCs w:val="26"/>
        </w:rPr>
        <w:t>zn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 xml:space="preserve">ší </w:t>
      </w:r>
      <w:r>
        <w:rPr>
          <w:rFonts w:ascii="Times New Roman" w:hAnsi="Times New Roman"/>
          <w:sz w:val="26"/>
          <w:szCs w:val="26"/>
        </w:rPr>
        <w:t xml:space="preserve">vlastnosti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povaha, hladina energie, inteligence, z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jmy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a 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echny musely b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>t v dokonal</w:t>
      </w:r>
      <w:r>
        <w:rPr>
          <w:rFonts w:ascii="Times New Roman" w:hAnsi="Times New Roman"/>
          <w:sz w:val="26"/>
          <w:szCs w:val="26"/>
          <w:lang w:val="fr-FR"/>
        </w:rPr>
        <w:t>é</w:t>
      </w:r>
      <w:r>
        <w:rPr>
          <w:rFonts w:ascii="Times New Roman" w:hAnsi="Times New Roman"/>
          <w:sz w:val="26"/>
          <w:szCs w:val="26"/>
          <w:lang w:val="fr-FR"/>
        </w:rPr>
        <w:t>m souladu. Nap</w:t>
      </w:r>
      <w:proofErr w:type="spellStart"/>
      <w:r>
        <w:rPr>
          <w:rFonts w:ascii="Times New Roman" w:hAnsi="Times New Roman"/>
          <w:sz w:val="26"/>
          <w:szCs w:val="26"/>
        </w:rPr>
        <w:t>ří</w:t>
      </w:r>
      <w:r>
        <w:rPr>
          <w:rFonts w:ascii="Times New Roman" w:hAnsi="Times New Roman"/>
          <w:sz w:val="26"/>
          <w:szCs w:val="26"/>
        </w:rPr>
        <w:t>klad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Jonasova</w:t>
      </w:r>
      <w:proofErr w:type="spellEnd"/>
      <w:r>
        <w:rPr>
          <w:rFonts w:ascii="Times New Roman" w:hAnsi="Times New Roman"/>
          <w:sz w:val="26"/>
          <w:szCs w:val="26"/>
        </w:rPr>
        <w:t xml:space="preserve"> matka byla inteligentn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 xml:space="preserve">ší </w:t>
      </w:r>
      <w:r>
        <w:rPr>
          <w:rFonts w:ascii="Times New Roman" w:hAnsi="Times New Roman"/>
          <w:sz w:val="26"/>
          <w:szCs w:val="26"/>
        </w:rPr>
        <w:t>ne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otec, ale otec m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l klidn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 xml:space="preserve">ší </w:t>
      </w:r>
      <w:r>
        <w:rPr>
          <w:rFonts w:ascii="Times New Roman" w:hAnsi="Times New Roman"/>
          <w:sz w:val="26"/>
          <w:szCs w:val="26"/>
        </w:rPr>
        <w:t>povahu. Navz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jem se dopl</w:t>
      </w:r>
      <w:r>
        <w:rPr>
          <w:rFonts w:ascii="Times New Roman" w:hAnsi="Times New Roman"/>
          <w:sz w:val="26"/>
          <w:szCs w:val="26"/>
        </w:rPr>
        <w:t>ň</w:t>
      </w:r>
      <w:r>
        <w:rPr>
          <w:rFonts w:ascii="Times New Roman" w:hAnsi="Times New Roman"/>
          <w:sz w:val="26"/>
          <w:szCs w:val="26"/>
        </w:rPr>
        <w:t>ovali. Jejich spojen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jako 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echna ostatn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  <w:lang w:val="it-IT"/>
        </w:rPr>
        <w:t>po t</w:t>
      </w:r>
      <w:proofErr w:type="spellStart"/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roky pe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  <w:lang w:val="da-DK"/>
        </w:rPr>
        <w:t>liv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sledovala Rada star</w:t>
      </w:r>
      <w:r>
        <w:rPr>
          <w:rFonts w:ascii="Times New Roman" w:hAnsi="Times New Roman"/>
          <w:sz w:val="26"/>
          <w:szCs w:val="26"/>
        </w:rPr>
        <w:t>ší</w:t>
      </w:r>
      <w:r>
        <w:rPr>
          <w:rFonts w:ascii="Times New Roman" w:hAnsi="Times New Roman"/>
          <w:sz w:val="26"/>
          <w:szCs w:val="26"/>
        </w:rPr>
        <w:t>ch a 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echny aspekty musely dopadnout uspokojiv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, aby si dvojice mohla za</w:t>
      </w:r>
      <w:r>
        <w:rPr>
          <w:rFonts w:ascii="Times New Roman" w:hAnsi="Times New Roman"/>
          <w:sz w:val="26"/>
          <w:szCs w:val="26"/>
        </w:rPr>
        <w:t>žá</w:t>
      </w:r>
      <w:r>
        <w:rPr>
          <w:rFonts w:ascii="Times New Roman" w:hAnsi="Times New Roman"/>
          <w:sz w:val="26"/>
          <w:szCs w:val="26"/>
        </w:rPr>
        <w:t>dat o d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42EB05B1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Rada star</w:t>
      </w:r>
      <w:r>
        <w:rPr>
          <w:rFonts w:ascii="Times New Roman" w:hAnsi="Times New Roman"/>
          <w:sz w:val="26"/>
          <w:szCs w:val="26"/>
        </w:rPr>
        <w:t>ší</w:t>
      </w:r>
      <w:r>
        <w:rPr>
          <w:rFonts w:ascii="Times New Roman" w:hAnsi="Times New Roman"/>
          <w:sz w:val="26"/>
          <w:szCs w:val="26"/>
        </w:rPr>
        <w:t xml:space="preserve">ch </w:t>
      </w:r>
      <w:proofErr w:type="spellStart"/>
      <w:r>
        <w:rPr>
          <w:rFonts w:ascii="Times New Roman" w:hAnsi="Times New Roman"/>
          <w:sz w:val="26"/>
          <w:szCs w:val="26"/>
        </w:rPr>
        <w:t>prom</w:t>
      </w:r>
      <w:r>
        <w:rPr>
          <w:rFonts w:ascii="Times New Roman" w:hAnsi="Times New Roman"/>
          <w:sz w:val="26"/>
          <w:szCs w:val="26"/>
        </w:rPr>
        <w:t>ýš</w:t>
      </w:r>
      <w:proofErr w:type="spellEnd"/>
      <w:r>
        <w:rPr>
          <w:rFonts w:ascii="Times New Roman" w:hAnsi="Times New Roman"/>
          <w:sz w:val="26"/>
          <w:szCs w:val="26"/>
          <w:lang w:val="pt-PT"/>
        </w:rPr>
        <w:t>lela v</w:t>
      </w:r>
      <w:proofErr w:type="spellStart"/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echno</w:t>
      </w:r>
      <w:proofErr w:type="spellEnd"/>
      <w:r>
        <w:rPr>
          <w:rFonts w:ascii="Times New Roman" w:hAnsi="Times New Roman"/>
          <w:sz w:val="26"/>
          <w:szCs w:val="26"/>
        </w:rPr>
        <w:t xml:space="preserve">, nejen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ě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>r</w:t>
      </w:r>
      <w:r>
        <w:rPr>
          <w:rFonts w:ascii="Times New Roman" w:hAnsi="Times New Roman"/>
          <w:sz w:val="26"/>
          <w:szCs w:val="26"/>
          <w:lang w:val="it-IT"/>
        </w:rPr>
        <w:t xml:space="preserve"> partner</w:t>
      </w:r>
      <w:r>
        <w:rPr>
          <w:rFonts w:ascii="Times New Roman" w:hAnsi="Times New Roman"/>
          <w:sz w:val="26"/>
          <w:szCs w:val="26"/>
        </w:rPr>
        <w:t>ů</w:t>
      </w:r>
      <w:r>
        <w:rPr>
          <w:rFonts w:ascii="Times New Roman" w:hAnsi="Times New Roman"/>
          <w:sz w:val="26"/>
          <w:szCs w:val="26"/>
        </w:rPr>
        <w:t>, ale i p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id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lov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í </w:t>
      </w:r>
      <w:proofErr w:type="spellStart"/>
      <w:r>
        <w:rPr>
          <w:rFonts w:ascii="Times New Roman" w:hAnsi="Times New Roman"/>
          <w:sz w:val="26"/>
          <w:szCs w:val="26"/>
          <w:lang w:val="de-DE"/>
        </w:rPr>
        <w:t>jmen</w:t>
      </w:r>
      <w:proofErr w:type="spellEnd"/>
      <w:r>
        <w:rPr>
          <w:rFonts w:ascii="Times New Roman" w:hAnsi="Times New Roman"/>
          <w:sz w:val="26"/>
          <w:szCs w:val="26"/>
          <w:lang w:val="de-DE"/>
        </w:rPr>
        <w:t>, um</w:t>
      </w:r>
      <w:proofErr w:type="spellStart"/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ť</w:t>
      </w:r>
      <w:r>
        <w:rPr>
          <w:rFonts w:ascii="Times New Roman" w:hAnsi="Times New Roman"/>
          <w:sz w:val="26"/>
          <w:szCs w:val="26"/>
        </w:rPr>
        <w:t>ov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novod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rodinn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>ch jednotek a samoz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ejm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i za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azov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.</w:t>
      </w:r>
    </w:p>
    <w:p w14:paraId="4D463C9A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8FCFF7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</w:p>
    <w:p w14:paraId="1A29FF6A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Vy ji vid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te po</w:t>
      </w:r>
      <w:r>
        <w:rPr>
          <w:rFonts w:ascii="Times New Roman" w:hAnsi="Times New Roman"/>
          <w:sz w:val="26"/>
          <w:szCs w:val="26"/>
        </w:rPr>
        <w:t>řá</w:t>
      </w:r>
      <w:r>
        <w:rPr>
          <w:rFonts w:ascii="Times New Roman" w:hAnsi="Times New Roman"/>
          <w:sz w:val="26"/>
          <w:szCs w:val="26"/>
        </w:rPr>
        <w:t>d?</w:t>
      </w:r>
      <w:r>
        <w:rPr>
          <w:rFonts w:ascii="Times New Roman" w:hAnsi="Times New Roman"/>
          <w:sz w:val="26"/>
          <w:szCs w:val="26"/>
        </w:rPr>
        <w:t>”</w:t>
      </w:r>
    </w:p>
    <w:p w14:paraId="58384053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Vid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m je 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echny. 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echny barvy.</w:t>
      </w:r>
      <w:r>
        <w:rPr>
          <w:rFonts w:ascii="Times New Roman" w:hAnsi="Times New Roman"/>
          <w:sz w:val="26"/>
          <w:szCs w:val="26"/>
        </w:rPr>
        <w:t>”</w:t>
      </w:r>
    </w:p>
    <w:p w14:paraId="0108A08D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Budu je taky vid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t?</w:t>
      </w:r>
      <w:r>
        <w:rPr>
          <w:rFonts w:ascii="Times New Roman" w:hAnsi="Times New Roman"/>
          <w:sz w:val="26"/>
          <w:szCs w:val="26"/>
        </w:rPr>
        <w:t>”</w:t>
      </w:r>
    </w:p>
    <w:p w14:paraId="4303E005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Samoz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ejm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. A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ijme</w:t>
      </w:r>
      <w:r>
        <w:rPr>
          <w:rFonts w:ascii="Times New Roman" w:hAnsi="Times New Roman"/>
          <w:sz w:val="26"/>
          <w:szCs w:val="26"/>
        </w:rPr>
        <w:t xml:space="preserve">š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ří</w:t>
      </w:r>
      <w:r>
        <w:rPr>
          <w:rFonts w:ascii="Times New Roman" w:hAnsi="Times New Roman"/>
          <w:sz w:val="26"/>
          <w:szCs w:val="26"/>
        </w:rPr>
        <w:t>slu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é </w:t>
      </w:r>
      <w:proofErr w:type="gramStart"/>
      <w:r>
        <w:rPr>
          <w:rFonts w:ascii="Times New Roman" w:hAnsi="Times New Roman"/>
          <w:sz w:val="26"/>
          <w:szCs w:val="26"/>
        </w:rPr>
        <w:t>vzpom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nky..</w:t>
      </w:r>
      <w:proofErr w:type="gramEnd"/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 xml:space="preserve">áš </w:t>
      </w:r>
      <w:r>
        <w:rPr>
          <w:rFonts w:ascii="Times New Roman" w:hAnsi="Times New Roman"/>
          <w:sz w:val="26"/>
          <w:szCs w:val="26"/>
        </w:rPr>
        <w:t>schopnost vid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 xml:space="preserve">t </w:t>
      </w:r>
      <w:r>
        <w:rPr>
          <w:rFonts w:ascii="Times New Roman" w:hAnsi="Times New Roman"/>
          <w:sz w:val="26"/>
          <w:szCs w:val="26"/>
        </w:rPr>
        <w:t>neviditeln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 xml:space="preserve">. A postupem 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asu z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sk</w:t>
      </w:r>
      <w:r>
        <w:rPr>
          <w:rFonts w:ascii="Times New Roman" w:hAnsi="Times New Roman"/>
          <w:sz w:val="26"/>
          <w:szCs w:val="26"/>
        </w:rPr>
        <w:t xml:space="preserve">áš </w:t>
      </w:r>
      <w:r>
        <w:rPr>
          <w:rFonts w:ascii="Times New Roman" w:hAnsi="Times New Roman"/>
          <w:sz w:val="26"/>
          <w:szCs w:val="26"/>
        </w:rPr>
        <w:t>i moudrost, nejen vid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barev. A spoustu dal</w:t>
      </w:r>
      <w:r>
        <w:rPr>
          <w:rFonts w:ascii="Times New Roman" w:hAnsi="Times New Roman"/>
          <w:sz w:val="26"/>
          <w:szCs w:val="26"/>
        </w:rPr>
        <w:t>ší</w:t>
      </w:r>
      <w:r>
        <w:rPr>
          <w:rFonts w:ascii="Times New Roman" w:hAnsi="Times New Roman"/>
          <w:sz w:val="26"/>
          <w:szCs w:val="26"/>
        </w:rPr>
        <w:t>ch v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”</w:t>
      </w:r>
    </w:p>
    <w:p w14:paraId="06B5EC66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Ale moudrost pro jednou Jonase v</w:t>
      </w:r>
      <w:r>
        <w:rPr>
          <w:rFonts w:ascii="Times New Roman" w:hAnsi="Times New Roman"/>
          <w:sz w:val="26"/>
          <w:szCs w:val="26"/>
        </w:rPr>
        <w:t>ů</w:t>
      </w:r>
      <w:r>
        <w:rPr>
          <w:rFonts w:ascii="Times New Roman" w:hAnsi="Times New Roman"/>
          <w:sz w:val="26"/>
          <w:szCs w:val="26"/>
        </w:rPr>
        <w:t>bec nezaj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mala. Fascinovaly ho barvy. </w:t>
      </w: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Pro</w:t>
      </w:r>
      <w:r>
        <w:rPr>
          <w:rFonts w:ascii="Times New Roman" w:hAnsi="Times New Roman"/>
          <w:sz w:val="26"/>
          <w:szCs w:val="26"/>
        </w:rPr>
        <w:t xml:space="preserve">č </w:t>
      </w:r>
      <w:r>
        <w:rPr>
          <w:rFonts w:ascii="Times New Roman" w:hAnsi="Times New Roman"/>
          <w:sz w:val="26"/>
          <w:szCs w:val="26"/>
        </w:rPr>
        <w:t>je nevid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ichni? Pro</w:t>
      </w:r>
      <w:r>
        <w:rPr>
          <w:rFonts w:ascii="Times New Roman" w:hAnsi="Times New Roman"/>
          <w:sz w:val="26"/>
          <w:szCs w:val="26"/>
        </w:rPr>
        <w:t xml:space="preserve">č </w:t>
      </w:r>
      <w:r>
        <w:rPr>
          <w:rFonts w:ascii="Times New Roman" w:hAnsi="Times New Roman"/>
          <w:sz w:val="26"/>
          <w:szCs w:val="26"/>
        </w:rPr>
        <w:t>barvy zmizely?</w:t>
      </w:r>
      <w:r>
        <w:rPr>
          <w:rFonts w:ascii="Times New Roman" w:hAnsi="Times New Roman"/>
          <w:sz w:val="26"/>
          <w:szCs w:val="26"/>
        </w:rPr>
        <w:t>”</w:t>
      </w:r>
    </w:p>
    <w:p w14:paraId="0C3AB610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D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rce pokr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 xml:space="preserve">il rameny. </w:t>
      </w: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Lid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 xml:space="preserve">o tom rozhodli, </w:t>
      </w:r>
      <w:r>
        <w:rPr>
          <w:rFonts w:ascii="Times New Roman" w:hAnsi="Times New Roman"/>
          <w:sz w:val="26"/>
          <w:szCs w:val="26"/>
        </w:rPr>
        <w:t>stejn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jako rozhodli o zaveden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jednoty. Stalo se to d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vno, d</w:t>
      </w:r>
      <w:r>
        <w:rPr>
          <w:rFonts w:ascii="Times New Roman" w:hAnsi="Times New Roman"/>
          <w:sz w:val="26"/>
          <w:szCs w:val="26"/>
        </w:rPr>
        <w:t>ří</w:t>
      </w:r>
      <w:r>
        <w:rPr>
          <w:rFonts w:ascii="Times New Roman" w:hAnsi="Times New Roman"/>
          <w:sz w:val="26"/>
          <w:szCs w:val="26"/>
        </w:rPr>
        <w:t>v, ne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kam sahaj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moje vzpom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nky nebo vzpom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nky p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edchoz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ho p</w:t>
      </w:r>
      <w:r>
        <w:rPr>
          <w:rFonts w:ascii="Times New Roman" w:hAnsi="Times New Roman"/>
          <w:sz w:val="26"/>
          <w:szCs w:val="26"/>
        </w:rPr>
        <w:t>ří</w:t>
      </w:r>
      <w:r>
        <w:rPr>
          <w:rFonts w:ascii="Times New Roman" w:hAnsi="Times New Roman"/>
          <w:sz w:val="26"/>
          <w:szCs w:val="26"/>
        </w:rPr>
        <w:t>jemce, mnohem, mnohem d</w:t>
      </w:r>
      <w:r>
        <w:rPr>
          <w:rFonts w:ascii="Times New Roman" w:hAnsi="Times New Roman"/>
          <w:sz w:val="26"/>
          <w:szCs w:val="26"/>
        </w:rPr>
        <w:t>ří</w:t>
      </w:r>
      <w:r>
        <w:rPr>
          <w:rFonts w:ascii="Times New Roman" w:hAnsi="Times New Roman"/>
          <w:sz w:val="26"/>
          <w:szCs w:val="26"/>
        </w:rPr>
        <w:t>v. Vzdali jsme se barev, kdy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jsme se vzdali slune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ho svitu </w:t>
      </w:r>
      <w:r>
        <w:rPr>
          <w:rFonts w:ascii="Times New Roman" w:hAnsi="Times New Roman"/>
          <w:sz w:val="26"/>
          <w:szCs w:val="26"/>
        </w:rPr>
        <w:lastRenderedPageBreak/>
        <w:t>a skoncovali s odli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nost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>Na chv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li se zamyslel. </w:t>
      </w: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Nau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 xml:space="preserve">ili jsme se </w:t>
      </w:r>
      <w:proofErr w:type="spellStart"/>
      <w:r>
        <w:rPr>
          <w:rFonts w:ascii="Times New Roman" w:hAnsi="Times New Roman"/>
          <w:sz w:val="26"/>
          <w:szCs w:val="26"/>
        </w:rPr>
        <w:t>lecos</w:t>
      </w:r>
      <w:proofErr w:type="spellEnd"/>
      <w:r>
        <w:rPr>
          <w:rFonts w:ascii="Times New Roman" w:hAnsi="Times New Roman"/>
          <w:sz w:val="26"/>
          <w:szCs w:val="26"/>
        </w:rPr>
        <w:t xml:space="preserve"> ovl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dat. A n</w:t>
      </w:r>
      <w:r>
        <w:rPr>
          <w:rFonts w:ascii="Times New Roman" w:hAnsi="Times New Roman"/>
          <w:sz w:val="26"/>
          <w:szCs w:val="26"/>
        </w:rPr>
        <w:t>ěč</w:t>
      </w:r>
      <w:r>
        <w:rPr>
          <w:rFonts w:ascii="Times New Roman" w:hAnsi="Times New Roman"/>
          <w:sz w:val="26"/>
          <w:szCs w:val="26"/>
        </w:rPr>
        <w:t>eho jin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>ho jsme se museli vzd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t.</w:t>
      </w:r>
      <w:r>
        <w:rPr>
          <w:rFonts w:ascii="Times New Roman" w:hAnsi="Times New Roman"/>
          <w:sz w:val="26"/>
          <w:szCs w:val="26"/>
        </w:rPr>
        <w:t>”</w:t>
      </w:r>
    </w:p>
    <w:p w14:paraId="43672F59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903143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BEBF90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Ú</w:t>
      </w:r>
      <w:r>
        <w:rPr>
          <w:rFonts w:ascii="Times New Roman" w:hAnsi="Times New Roman"/>
          <w:b/>
          <w:bCs/>
          <w:sz w:val="26"/>
          <w:szCs w:val="26"/>
        </w:rPr>
        <w:t>koly k uk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zk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m:</w:t>
      </w:r>
    </w:p>
    <w:p w14:paraId="76C7EA8D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E7E0B25" w14:textId="77777777" w:rsidR="000A0F85" w:rsidRDefault="00E34C41">
      <w:pPr>
        <w:pStyle w:val="Vchoz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Ur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i ve v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 xml:space="preserve">ě </w:t>
      </w: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tn</w:t>
      </w:r>
      <w:r>
        <w:rPr>
          <w:rFonts w:ascii="Times New Roman" w:hAnsi="Times New Roman"/>
          <w:b/>
          <w:bCs/>
          <w:sz w:val="26"/>
          <w:szCs w:val="26"/>
        </w:rPr>
        <w:t xml:space="preserve">ý </w:t>
      </w:r>
      <w:r>
        <w:rPr>
          <w:rFonts w:ascii="Times New Roman" w:hAnsi="Times New Roman"/>
          <w:b/>
          <w:bCs/>
          <w:sz w:val="26"/>
          <w:szCs w:val="26"/>
        </w:rPr>
        <w:t>vzorec, z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kladn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skladebn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dvojice a ostatn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tn</w:t>
      </w:r>
      <w:r>
        <w:rPr>
          <w:rFonts w:ascii="Times New Roman" w:hAnsi="Times New Roman"/>
          <w:b/>
          <w:bCs/>
          <w:sz w:val="26"/>
          <w:szCs w:val="26"/>
        </w:rPr>
        <w:t>é č</w:t>
      </w:r>
      <w:r>
        <w:rPr>
          <w:rFonts w:ascii="Times New Roman" w:hAnsi="Times New Roman"/>
          <w:b/>
          <w:bCs/>
          <w:sz w:val="26"/>
          <w:szCs w:val="26"/>
        </w:rPr>
        <w:t>leny. Spole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enstv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 xml:space="preserve">se </w:t>
      </w:r>
      <w:r>
        <w:rPr>
          <w:rFonts w:ascii="Times New Roman" w:hAnsi="Times New Roman"/>
          <w:b/>
          <w:bCs/>
          <w:sz w:val="26"/>
          <w:szCs w:val="26"/>
        </w:rPr>
        <w:t>ří</w:t>
      </w:r>
      <w:r>
        <w:rPr>
          <w:rFonts w:ascii="Times New Roman" w:hAnsi="Times New Roman"/>
          <w:b/>
          <w:bCs/>
          <w:sz w:val="26"/>
          <w:szCs w:val="26"/>
        </w:rPr>
        <w:t>dilo propracovan</w:t>
      </w:r>
      <w:r>
        <w:rPr>
          <w:rFonts w:ascii="Times New Roman" w:hAnsi="Times New Roman"/>
          <w:b/>
          <w:bCs/>
          <w:sz w:val="26"/>
          <w:szCs w:val="26"/>
        </w:rPr>
        <w:t>ý</w:t>
      </w:r>
      <w:r>
        <w:rPr>
          <w:rFonts w:ascii="Times New Roman" w:hAnsi="Times New Roman"/>
          <w:b/>
          <w:bCs/>
          <w:sz w:val="26"/>
          <w:szCs w:val="26"/>
        </w:rPr>
        <w:t xml:space="preserve">mi pravidly 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ka</w:t>
      </w:r>
      <w:r>
        <w:rPr>
          <w:rFonts w:ascii="Times New Roman" w:hAnsi="Times New Roman"/>
          <w:b/>
          <w:bCs/>
          <w:sz w:val="26"/>
          <w:szCs w:val="26"/>
        </w:rPr>
        <w:t>ž</w:t>
      </w:r>
      <w:r>
        <w:rPr>
          <w:rFonts w:ascii="Times New Roman" w:hAnsi="Times New Roman"/>
          <w:b/>
          <w:bCs/>
          <w:sz w:val="26"/>
          <w:szCs w:val="26"/>
        </w:rPr>
        <w:t>d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>rozhodnut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  <w:lang w:val="it-IT"/>
        </w:rPr>
        <w:t>se pe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  <w:lang w:val="da-DK"/>
        </w:rPr>
        <w:t>liv</w:t>
      </w:r>
      <w:r>
        <w:rPr>
          <w:rFonts w:ascii="Times New Roman" w:hAnsi="Times New Roman"/>
          <w:b/>
          <w:bCs/>
          <w:sz w:val="26"/>
          <w:szCs w:val="26"/>
        </w:rPr>
        <w:t xml:space="preserve">ě </w:t>
      </w:r>
      <w:r>
        <w:rPr>
          <w:rFonts w:ascii="Times New Roman" w:hAnsi="Times New Roman"/>
          <w:b/>
          <w:bCs/>
          <w:sz w:val="26"/>
          <w:szCs w:val="26"/>
        </w:rPr>
        <w:t>zva</w:t>
      </w:r>
      <w:r>
        <w:rPr>
          <w:rFonts w:ascii="Times New Roman" w:hAnsi="Times New Roman"/>
          <w:b/>
          <w:bCs/>
          <w:sz w:val="26"/>
          <w:szCs w:val="26"/>
        </w:rPr>
        <w:t>ž</w:t>
      </w:r>
      <w:r>
        <w:rPr>
          <w:rFonts w:ascii="Times New Roman" w:hAnsi="Times New Roman"/>
          <w:b/>
          <w:bCs/>
          <w:sz w:val="26"/>
          <w:szCs w:val="26"/>
        </w:rPr>
        <w:t>ovalo.</w:t>
      </w:r>
    </w:p>
    <w:p w14:paraId="747E883E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53DB1D4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1ADBDCDF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FB51C18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6203B0B0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9E4666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FF9790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66475B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CC31F1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EA4DA1E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509C7F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09087AF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B20C5B" w14:textId="77777777" w:rsidR="000A0F85" w:rsidRDefault="00E34C41">
      <w:pPr>
        <w:pStyle w:val="Vchoz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Jak</w:t>
      </w:r>
      <w:r>
        <w:rPr>
          <w:rFonts w:ascii="Times New Roman" w:hAnsi="Times New Roman"/>
          <w:b/>
          <w:bCs/>
          <w:sz w:val="26"/>
          <w:szCs w:val="26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>vlastnosti se braly v potaz p</w:t>
      </w:r>
      <w:r>
        <w:rPr>
          <w:rFonts w:ascii="Times New Roman" w:hAnsi="Times New Roman"/>
          <w:b/>
          <w:bCs/>
          <w:sz w:val="26"/>
          <w:szCs w:val="26"/>
        </w:rPr>
        <w:t>ř</w:t>
      </w:r>
      <w:r>
        <w:rPr>
          <w:rFonts w:ascii="Times New Roman" w:hAnsi="Times New Roman"/>
          <w:b/>
          <w:bCs/>
          <w:sz w:val="26"/>
          <w:szCs w:val="26"/>
        </w:rPr>
        <w:t>i v</w:t>
      </w:r>
      <w:r>
        <w:rPr>
          <w:rFonts w:ascii="Times New Roman" w:hAnsi="Times New Roman"/>
          <w:b/>
          <w:bCs/>
          <w:sz w:val="26"/>
          <w:szCs w:val="26"/>
        </w:rPr>
        <w:t>ý</w:t>
      </w:r>
      <w:r>
        <w:rPr>
          <w:rFonts w:ascii="Times New Roman" w:hAnsi="Times New Roman"/>
          <w:b/>
          <w:bCs/>
          <w:sz w:val="26"/>
          <w:szCs w:val="26"/>
        </w:rPr>
        <w:t>b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ru partnera a pro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?</w:t>
      </w:r>
    </w:p>
    <w:p w14:paraId="4090D959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FEF0074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</w:t>
      </w:r>
    </w:p>
    <w:p w14:paraId="5EF122CD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D1094F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655EF8AF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773B60" w14:textId="77777777" w:rsidR="000A0F85" w:rsidRDefault="00E34C41">
      <w:pPr>
        <w:pStyle w:val="Vchoz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Vypi</w:t>
      </w:r>
      <w:r>
        <w:rPr>
          <w:rFonts w:ascii="Times New Roman" w:hAnsi="Times New Roman"/>
          <w:b/>
          <w:bCs/>
          <w:sz w:val="26"/>
          <w:szCs w:val="26"/>
        </w:rPr>
        <w:t xml:space="preserve">š </w:t>
      </w: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e, co m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la Rada star</w:t>
      </w:r>
      <w:r>
        <w:rPr>
          <w:rFonts w:ascii="Times New Roman" w:hAnsi="Times New Roman"/>
          <w:b/>
          <w:bCs/>
          <w:sz w:val="26"/>
          <w:szCs w:val="26"/>
        </w:rPr>
        <w:t>ší</w:t>
      </w:r>
      <w:r>
        <w:rPr>
          <w:rFonts w:ascii="Times New Roman" w:hAnsi="Times New Roman"/>
          <w:b/>
          <w:bCs/>
          <w:sz w:val="26"/>
          <w:szCs w:val="26"/>
        </w:rPr>
        <w:t>ch na starosti.</w:t>
      </w:r>
    </w:p>
    <w:p w14:paraId="042D97A3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1EFFCF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14489FDD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2997D5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73B2A935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8124680" w14:textId="77777777" w:rsidR="000A0F85" w:rsidRDefault="00E34C41">
      <w:pPr>
        <w:pStyle w:val="Vchoz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Podtrhni v druh</w:t>
      </w:r>
      <w:r>
        <w:rPr>
          <w:rFonts w:ascii="Times New Roman" w:hAnsi="Times New Roman"/>
          <w:b/>
          <w:bCs/>
          <w:sz w:val="26"/>
          <w:szCs w:val="26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>uk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zce p</w:t>
      </w:r>
      <w:r>
        <w:rPr>
          <w:rFonts w:ascii="Times New Roman" w:hAnsi="Times New Roman"/>
          <w:b/>
          <w:bCs/>
          <w:sz w:val="26"/>
          <w:szCs w:val="26"/>
        </w:rPr>
        <w:t>ří</w:t>
      </w:r>
      <w:r>
        <w:rPr>
          <w:rFonts w:ascii="Times New Roman" w:hAnsi="Times New Roman"/>
          <w:b/>
          <w:bCs/>
          <w:sz w:val="26"/>
          <w:szCs w:val="26"/>
        </w:rPr>
        <w:t xml:space="preserve">mou </w:t>
      </w:r>
      <w:r>
        <w:rPr>
          <w:rFonts w:ascii="Times New Roman" w:hAnsi="Times New Roman"/>
          <w:b/>
          <w:bCs/>
          <w:sz w:val="26"/>
          <w:szCs w:val="26"/>
        </w:rPr>
        <w:t>ř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14:paraId="602753DF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FC974C4" w14:textId="77777777" w:rsidR="000A0F85" w:rsidRDefault="00E34C41">
      <w:pPr>
        <w:pStyle w:val="Vchoz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znamen</w:t>
      </w:r>
      <w:r>
        <w:rPr>
          <w:rFonts w:ascii="Times New Roman" w:hAnsi="Times New Roman"/>
          <w:b/>
          <w:bCs/>
          <w:sz w:val="26"/>
          <w:szCs w:val="26"/>
        </w:rPr>
        <w:t>á  „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vid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t neviditeln</w:t>
      </w:r>
      <w:r>
        <w:rPr>
          <w:rFonts w:ascii="Times New Roman" w:hAnsi="Times New Roman"/>
          <w:b/>
          <w:bCs/>
          <w:sz w:val="26"/>
          <w:szCs w:val="26"/>
        </w:rPr>
        <w:t xml:space="preserve">é” </w:t>
      </w:r>
      <w:r>
        <w:rPr>
          <w:rFonts w:ascii="Times New Roman" w:hAnsi="Times New Roman"/>
          <w:b/>
          <w:bCs/>
          <w:sz w:val="26"/>
          <w:szCs w:val="26"/>
        </w:rPr>
        <w:t>v druh</w:t>
      </w:r>
      <w:r>
        <w:rPr>
          <w:rFonts w:ascii="Times New Roman" w:hAnsi="Times New Roman"/>
          <w:b/>
          <w:bCs/>
          <w:sz w:val="26"/>
          <w:szCs w:val="26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>uk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zce?</w:t>
      </w:r>
    </w:p>
    <w:p w14:paraId="4E916C7A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BFB6607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</w:t>
      </w:r>
    </w:p>
    <w:p w14:paraId="3685EEFD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B2E2E96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45BDFFB1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0702EB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907AE24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6B05A77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 Najdi a podtrhni vlnovkou v posledn</w:t>
      </w:r>
      <w:r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>m odstavci v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echny p</w:t>
      </w:r>
      <w:r>
        <w:rPr>
          <w:rFonts w:ascii="Times New Roman" w:hAnsi="Times New Roman"/>
          <w:b/>
          <w:bCs/>
          <w:sz w:val="26"/>
          <w:szCs w:val="26"/>
        </w:rPr>
        <w:t>ří</w:t>
      </w:r>
      <w:r>
        <w:rPr>
          <w:rFonts w:ascii="Times New Roman" w:hAnsi="Times New Roman"/>
          <w:b/>
          <w:bCs/>
          <w:sz w:val="26"/>
          <w:szCs w:val="26"/>
        </w:rPr>
        <w:t xml:space="preserve">slovce. </w:t>
      </w:r>
    </w:p>
    <w:p w14:paraId="468B7AB2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EED4FB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86D849D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85565F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8. K</w:t>
      </w:r>
      <w:r>
        <w:rPr>
          <w:rFonts w:ascii="Times New Roman" w:hAnsi="Times New Roman"/>
          <w:b/>
          <w:bCs/>
          <w:sz w:val="26"/>
          <w:szCs w:val="26"/>
        </w:rPr>
        <w:t>říž</w:t>
      </w:r>
      <w:r>
        <w:rPr>
          <w:rFonts w:ascii="Times New Roman" w:hAnsi="Times New Roman"/>
          <w:b/>
          <w:bCs/>
          <w:sz w:val="26"/>
          <w:szCs w:val="26"/>
        </w:rPr>
        <w:t>ovka: V druh</w:t>
      </w:r>
      <w:r>
        <w:rPr>
          <w:rFonts w:ascii="Times New Roman" w:hAnsi="Times New Roman"/>
          <w:b/>
          <w:bCs/>
          <w:sz w:val="26"/>
          <w:szCs w:val="26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>uk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zce se nach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z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pojem (t</w:t>
      </w:r>
      <w:r>
        <w:rPr>
          <w:rFonts w:ascii="Times New Roman" w:hAnsi="Times New Roman"/>
          <w:b/>
          <w:bCs/>
          <w:sz w:val="26"/>
          <w:szCs w:val="26"/>
        </w:rPr>
        <w:t>ajenka) _________________________.</w:t>
      </w:r>
    </w:p>
    <w:p w14:paraId="024F6477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 Co si pod t</w:t>
      </w:r>
      <w:r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>mto slovem p</w:t>
      </w:r>
      <w:r>
        <w:rPr>
          <w:rFonts w:ascii="Times New Roman" w:hAnsi="Times New Roman"/>
          <w:b/>
          <w:bCs/>
          <w:sz w:val="26"/>
          <w:szCs w:val="26"/>
        </w:rPr>
        <w:t>ř</w:t>
      </w:r>
      <w:r>
        <w:rPr>
          <w:rFonts w:ascii="Times New Roman" w:hAnsi="Times New Roman"/>
          <w:b/>
          <w:bCs/>
          <w:sz w:val="26"/>
          <w:szCs w:val="26"/>
        </w:rPr>
        <w:t>edstavuje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? Mysl</w:t>
      </w:r>
      <w:r>
        <w:rPr>
          <w:rFonts w:ascii="Times New Roman" w:hAnsi="Times New Roman"/>
          <w:b/>
          <w:bCs/>
          <w:sz w:val="26"/>
          <w:szCs w:val="26"/>
        </w:rPr>
        <w:t xml:space="preserve">íš </w:t>
      </w:r>
      <w:r>
        <w:rPr>
          <w:rFonts w:ascii="Times New Roman" w:hAnsi="Times New Roman"/>
          <w:b/>
          <w:bCs/>
          <w:sz w:val="26"/>
          <w:szCs w:val="26"/>
        </w:rPr>
        <w:t xml:space="preserve">si, </w:t>
      </w:r>
      <w:r>
        <w:rPr>
          <w:rFonts w:ascii="Times New Roman" w:hAnsi="Times New Roman"/>
          <w:b/>
          <w:bCs/>
          <w:sz w:val="26"/>
          <w:szCs w:val="26"/>
        </w:rPr>
        <w:t>ž</w:t>
      </w:r>
      <w:r>
        <w:rPr>
          <w:rFonts w:ascii="Times New Roman" w:hAnsi="Times New Roman"/>
          <w:b/>
          <w:bCs/>
          <w:sz w:val="26"/>
          <w:szCs w:val="26"/>
        </w:rPr>
        <w:t>e je to dobr</w:t>
      </w:r>
      <w:r>
        <w:rPr>
          <w:rFonts w:ascii="Times New Roman" w:hAnsi="Times New Roman"/>
          <w:b/>
          <w:bCs/>
          <w:sz w:val="26"/>
          <w:szCs w:val="26"/>
        </w:rPr>
        <w:t xml:space="preserve">á </w:t>
      </w:r>
      <w:r>
        <w:rPr>
          <w:rFonts w:ascii="Times New Roman" w:hAnsi="Times New Roman"/>
          <w:b/>
          <w:bCs/>
          <w:sz w:val="26"/>
          <w:szCs w:val="26"/>
        </w:rPr>
        <w:t xml:space="preserve">nebo 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patn</w:t>
      </w:r>
      <w:r>
        <w:rPr>
          <w:rFonts w:ascii="Times New Roman" w:hAnsi="Times New Roman"/>
          <w:b/>
          <w:bCs/>
          <w:sz w:val="26"/>
          <w:szCs w:val="26"/>
        </w:rPr>
        <w:t xml:space="preserve">á </w:t>
      </w: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c? Napi</w:t>
      </w:r>
      <w:r>
        <w:rPr>
          <w:rFonts w:ascii="Times New Roman" w:hAnsi="Times New Roman"/>
          <w:b/>
          <w:bCs/>
          <w:sz w:val="26"/>
          <w:szCs w:val="26"/>
        </w:rPr>
        <w:t xml:space="preserve">š </w:t>
      </w:r>
      <w:r>
        <w:rPr>
          <w:rFonts w:ascii="Times New Roman" w:hAnsi="Times New Roman"/>
          <w:b/>
          <w:bCs/>
          <w:sz w:val="26"/>
          <w:szCs w:val="26"/>
        </w:rPr>
        <w:t xml:space="preserve">na </w:t>
      </w:r>
      <w:r>
        <w:rPr>
          <w:rFonts w:ascii="Times New Roman" w:hAnsi="Times New Roman"/>
          <w:b/>
          <w:bCs/>
          <w:sz w:val="26"/>
          <w:szCs w:val="26"/>
        </w:rPr>
        <w:t>řá</w:t>
      </w:r>
      <w:r>
        <w:rPr>
          <w:rFonts w:ascii="Times New Roman" w:hAnsi="Times New Roman"/>
          <w:b/>
          <w:bCs/>
          <w:sz w:val="26"/>
          <w:szCs w:val="26"/>
        </w:rPr>
        <w:t>dky pod k</w:t>
      </w:r>
      <w:r>
        <w:rPr>
          <w:rFonts w:ascii="Times New Roman" w:hAnsi="Times New Roman"/>
          <w:b/>
          <w:bCs/>
          <w:sz w:val="26"/>
          <w:szCs w:val="26"/>
        </w:rPr>
        <w:t>říž</w:t>
      </w:r>
      <w:r>
        <w:rPr>
          <w:rFonts w:ascii="Times New Roman" w:hAnsi="Times New Roman"/>
          <w:b/>
          <w:bCs/>
          <w:sz w:val="26"/>
          <w:szCs w:val="26"/>
        </w:rPr>
        <w:t xml:space="preserve">ovku. </w:t>
      </w:r>
    </w:p>
    <w:p w14:paraId="3ACDD690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5AD2809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Jm</w:t>
      </w:r>
      <w:r>
        <w:rPr>
          <w:rFonts w:ascii="Times New Roman" w:hAnsi="Times New Roman"/>
          <w:b/>
          <w:bCs/>
          <w:sz w:val="26"/>
          <w:szCs w:val="26"/>
        </w:rPr>
        <w:t>é</w:t>
      </w:r>
      <w:r>
        <w:rPr>
          <w:rFonts w:ascii="Times New Roman" w:hAnsi="Times New Roman"/>
          <w:b/>
          <w:bCs/>
          <w:sz w:val="26"/>
          <w:szCs w:val="26"/>
        </w:rPr>
        <w:t>no hlavn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 xml:space="preserve">postavy </w:t>
      </w:r>
    </w:p>
    <w:p w14:paraId="5EE5A3F4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N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zev knihy</w:t>
      </w:r>
    </w:p>
    <w:p w14:paraId="2ACFBACF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Co z</w:t>
      </w:r>
      <w:r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>sk</w:t>
      </w:r>
      <w:r>
        <w:rPr>
          <w:rFonts w:ascii="Times New Roman" w:hAnsi="Times New Roman"/>
          <w:b/>
          <w:bCs/>
          <w:sz w:val="26"/>
          <w:szCs w:val="26"/>
        </w:rPr>
        <w:t xml:space="preserve">á </w:t>
      </w:r>
      <w:r>
        <w:rPr>
          <w:rFonts w:ascii="Times New Roman" w:hAnsi="Times New Roman"/>
          <w:b/>
          <w:bCs/>
          <w:sz w:val="26"/>
          <w:szCs w:val="26"/>
        </w:rPr>
        <w:t xml:space="preserve">postupem 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asu Jonas, kdy</w:t>
      </w:r>
      <w:r>
        <w:rPr>
          <w:rFonts w:ascii="Times New Roman" w:hAnsi="Times New Roman"/>
          <w:b/>
          <w:bCs/>
          <w:sz w:val="26"/>
          <w:szCs w:val="26"/>
        </w:rPr>
        <w:t xml:space="preserve">ž </w:t>
      </w:r>
      <w:r>
        <w:rPr>
          <w:rFonts w:ascii="Times New Roman" w:hAnsi="Times New Roman"/>
          <w:b/>
          <w:bCs/>
          <w:sz w:val="26"/>
          <w:szCs w:val="26"/>
        </w:rPr>
        <w:t>za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al vid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t barvy?</w:t>
      </w:r>
    </w:p>
    <w:p w14:paraId="7E3E51A4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Co p</w:t>
      </w:r>
      <w:r>
        <w:rPr>
          <w:rFonts w:ascii="Times New Roman" w:hAnsi="Times New Roman"/>
          <w:b/>
          <w:bCs/>
          <w:sz w:val="26"/>
          <w:szCs w:val="26"/>
        </w:rPr>
        <w:t>ř</w:t>
      </w:r>
      <w:r>
        <w:rPr>
          <w:rFonts w:ascii="Times New Roman" w:hAnsi="Times New Roman"/>
          <w:b/>
          <w:bCs/>
          <w:sz w:val="26"/>
          <w:szCs w:val="26"/>
        </w:rPr>
        <w:t>ed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val D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rce Jonasovi?</w:t>
      </w:r>
    </w:p>
    <w:p w14:paraId="37CEF47E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K</w:t>
      </w:r>
      <w:r>
        <w:rPr>
          <w:rFonts w:ascii="Times New Roman" w:hAnsi="Times New Roman"/>
          <w:b/>
          <w:bCs/>
          <w:sz w:val="26"/>
          <w:szCs w:val="26"/>
        </w:rPr>
        <w:t>ř</w:t>
      </w:r>
      <w:r>
        <w:rPr>
          <w:rFonts w:ascii="Times New Roman" w:hAnsi="Times New Roman"/>
          <w:b/>
          <w:bCs/>
          <w:sz w:val="26"/>
          <w:szCs w:val="26"/>
        </w:rPr>
        <w:t>estn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jm</w:t>
      </w:r>
      <w:r>
        <w:rPr>
          <w:rFonts w:ascii="Times New Roman" w:hAnsi="Times New Roman"/>
          <w:b/>
          <w:bCs/>
          <w:sz w:val="26"/>
          <w:szCs w:val="26"/>
        </w:rPr>
        <w:t>é</w:t>
      </w:r>
      <w:r>
        <w:rPr>
          <w:rFonts w:ascii="Times New Roman" w:hAnsi="Times New Roman"/>
          <w:b/>
          <w:bCs/>
          <w:sz w:val="26"/>
          <w:szCs w:val="26"/>
        </w:rPr>
        <w:t>no autorky</w:t>
      </w:r>
    </w:p>
    <w:p w14:paraId="19865F9D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O v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em rozhodovala Rada ______________</w:t>
      </w:r>
    </w:p>
    <w:p w14:paraId="530EDBB5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7. </w:t>
      </w:r>
      <w:r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ascii="Times New Roman" w:hAnsi="Times New Roman"/>
          <w:b/>
          <w:bCs/>
          <w:sz w:val="26"/>
          <w:szCs w:val="26"/>
        </w:rPr>
        <w:t>Vy ji vid</w:t>
      </w:r>
      <w:r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>te po</w:t>
      </w:r>
      <w:r>
        <w:rPr>
          <w:rFonts w:ascii="Times New Roman" w:hAnsi="Times New Roman"/>
          <w:b/>
          <w:bCs/>
          <w:sz w:val="26"/>
          <w:szCs w:val="26"/>
        </w:rPr>
        <w:t>řá</w:t>
      </w:r>
      <w:r>
        <w:rPr>
          <w:rFonts w:ascii="Times New Roman" w:hAnsi="Times New Roman"/>
          <w:b/>
          <w:bCs/>
          <w:sz w:val="26"/>
          <w:szCs w:val="26"/>
        </w:rPr>
        <w:t>d?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14:paraId="7C0F8824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ascii="Times New Roman" w:hAnsi="Times New Roman"/>
          <w:b/>
          <w:bCs/>
          <w:sz w:val="26"/>
          <w:szCs w:val="26"/>
        </w:rPr>
        <w:t>Vid</w:t>
      </w:r>
      <w:r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>m je v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echny. V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echny ____________.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14:paraId="7AE6C1AA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0A0F85" w14:paraId="681ED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88E1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C56E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CE74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EDAD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EA84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91E2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7353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2A65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261B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A33D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354C" w14:textId="77777777" w:rsidR="000A0F85" w:rsidRDefault="000A0F85"/>
        </w:tc>
        <w:tc>
          <w:tcPr>
            <w:tcW w:w="802" w:type="dxa"/>
            <w:tcBorders>
              <w:top w:val="nil"/>
              <w:left w:val="single" w:sz="8" w:space="0" w:color="51515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9227" w14:textId="77777777" w:rsidR="000A0F85" w:rsidRDefault="000A0F85"/>
        </w:tc>
      </w:tr>
      <w:tr w:rsidR="000A0F85" w14:paraId="2C72E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857E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D10B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7B87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9188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DDAF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3CCB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16C2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D03D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A41B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7899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68CA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D3BD" w14:textId="77777777" w:rsidR="000A0F85" w:rsidRDefault="000A0F85"/>
        </w:tc>
      </w:tr>
      <w:tr w:rsidR="000A0F85" w14:paraId="6136E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802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A20E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D2FE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474B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ED2D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A499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65D7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9DEE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8F7A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F0E5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5629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3BFC" w14:textId="77777777" w:rsidR="000A0F85" w:rsidRDefault="000A0F85"/>
        </w:tc>
        <w:tc>
          <w:tcPr>
            <w:tcW w:w="802" w:type="dxa"/>
            <w:tcBorders>
              <w:top w:val="nil"/>
              <w:left w:val="single" w:sz="8" w:space="0" w:color="51515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0B43" w14:textId="77777777" w:rsidR="000A0F85" w:rsidRDefault="000A0F85"/>
        </w:tc>
      </w:tr>
      <w:tr w:rsidR="000A0F85" w14:paraId="54768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293F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1E7E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FA1FC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3510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6BAC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7C8D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099D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7E15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F8B9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85E2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FD2E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8B87" w14:textId="77777777" w:rsidR="000A0F85" w:rsidRDefault="000A0F85"/>
        </w:tc>
      </w:tr>
      <w:tr w:rsidR="000A0F85" w14:paraId="4BB62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802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8079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7D86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2FCF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DF87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3B3F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CDCF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4396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58C9D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2292" w14:textId="77777777" w:rsidR="000A0F85" w:rsidRDefault="000A0F85"/>
        </w:tc>
        <w:tc>
          <w:tcPr>
            <w:tcW w:w="802" w:type="dxa"/>
            <w:tcBorders>
              <w:top w:val="nil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3C70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8934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54C0" w14:textId="77777777" w:rsidR="000A0F85" w:rsidRDefault="000A0F85"/>
        </w:tc>
      </w:tr>
      <w:tr w:rsidR="000A0F85" w14:paraId="4DBEB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CE50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AB7A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4E0D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FD53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2042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6C48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B3A3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57DE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CFD0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5B8B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BC70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DF77" w14:textId="77777777" w:rsidR="000A0F85" w:rsidRDefault="000A0F85"/>
        </w:tc>
      </w:tr>
      <w:tr w:rsidR="000A0F85" w14:paraId="6DC6E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5BD9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637C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42BF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63CA" w14:textId="77777777" w:rsidR="000A0F85" w:rsidRDefault="000A0F85"/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2463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A1EF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41F7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6909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62F8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C918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single" w:sz="8" w:space="0" w:color="51515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6114" w14:textId="77777777" w:rsidR="000A0F85" w:rsidRDefault="000A0F85"/>
        </w:tc>
        <w:tc>
          <w:tcPr>
            <w:tcW w:w="802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216B" w14:textId="77777777" w:rsidR="000A0F85" w:rsidRDefault="000A0F85"/>
        </w:tc>
      </w:tr>
    </w:tbl>
    <w:p w14:paraId="02C30C4F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FBBE4AE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640A09C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85E5065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053F16B9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577D7D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17760CCA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D555D6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614AABE9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8B1FA31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</w:t>
      </w:r>
    </w:p>
    <w:p w14:paraId="2ED7D689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94E0A1B" w14:textId="77777777" w:rsidR="000A0F85" w:rsidRDefault="000A0F85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1E67A76" w14:textId="77777777" w:rsidR="000A0F85" w:rsidRDefault="00E34C41">
      <w:pPr>
        <w:pStyle w:val="Vchoz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Odkazy k uk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zce:</w:t>
      </w:r>
    </w:p>
    <w:p w14:paraId="71F4D3BC" w14:textId="77777777" w:rsidR="000A0F85" w:rsidRDefault="00E34C41">
      <w:pPr>
        <w:pStyle w:val="Vchoz"/>
        <w:jc w:val="both"/>
      </w:pPr>
      <w:hyperlink r:id="rId7" w:history="1">
        <w:r>
          <w:rPr>
            <w:rStyle w:val="Hyperlink0"/>
            <w:rFonts w:ascii="Times New Roman" w:hAnsi="Times New Roman"/>
            <w:b/>
            <w:bCs/>
            <w:sz w:val="26"/>
            <w:szCs w:val="26"/>
            <w:lang w:val="en-US"/>
          </w:rPr>
          <w:t>https</w:t>
        </w:r>
        <w:r>
          <w:rPr>
            <w:rStyle w:val="Hyperlink0"/>
            <w:rFonts w:ascii="Times New Roman" w:hAnsi="Times New Roman"/>
            <w:b/>
            <w:bCs/>
            <w:sz w:val="26"/>
            <w:szCs w:val="26"/>
            <w:lang w:val="en-US"/>
          </w:rPr>
          <w:t>://www.storyboardthat.com/cs/lesson-plans/d%C3%A1rce-lois-lowry</w:t>
        </w:r>
      </w:hyperlink>
    </w:p>
    <w:sectPr w:rsidR="000A0F8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5C79" w14:textId="77777777" w:rsidR="00000000" w:rsidRDefault="00E34C41">
      <w:r>
        <w:separator/>
      </w:r>
    </w:p>
  </w:endnote>
  <w:endnote w:type="continuationSeparator" w:id="0">
    <w:p w14:paraId="1DB86A63" w14:textId="77777777" w:rsidR="00000000" w:rsidRDefault="00E3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67D9" w14:textId="77777777" w:rsidR="000A0F85" w:rsidRDefault="000A0F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BCF74" w14:textId="77777777" w:rsidR="00000000" w:rsidRDefault="00E34C41">
      <w:r>
        <w:separator/>
      </w:r>
    </w:p>
  </w:footnote>
  <w:footnote w:type="continuationSeparator" w:id="0">
    <w:p w14:paraId="674BA626" w14:textId="77777777" w:rsidR="00000000" w:rsidRDefault="00E3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65A8" w14:textId="77777777" w:rsidR="000A0F85" w:rsidRDefault="000A0F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9EB"/>
    <w:multiLevelType w:val="hybridMultilevel"/>
    <w:tmpl w:val="994C701A"/>
    <w:numStyleLink w:val="sla"/>
  </w:abstractNum>
  <w:abstractNum w:abstractNumId="1" w15:restartNumberingAfterBreak="0">
    <w:nsid w:val="3EB85B64"/>
    <w:multiLevelType w:val="hybridMultilevel"/>
    <w:tmpl w:val="994C701A"/>
    <w:styleLink w:val="sla"/>
    <w:lvl w:ilvl="0" w:tplc="008AEB20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C2FF8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FCC932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BAF87C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108B46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8C71C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82AC6E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60CD6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CA18A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B5F3EFE"/>
    <w:multiLevelType w:val="hybridMultilevel"/>
    <w:tmpl w:val="C8B45B00"/>
    <w:lvl w:ilvl="0" w:tplc="901AAE6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09AE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A1E6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C156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0607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0846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2CF6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0FC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4A99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85"/>
    <w:rsid w:val="000A0F85"/>
    <w:rsid w:val="00E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2705"/>
  <w15:docId w15:val="{4A2282DB-1C9B-4D92-B636-A6B8FB4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2"/>
      </w:numPr>
    </w:p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oryboardthat.com/cs/lesson-plans/d%C3%A1rce-lois-low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Stachurová</dc:creator>
  <cp:lastModifiedBy>Jana Stachurová</cp:lastModifiedBy>
  <cp:revision>2</cp:revision>
  <dcterms:created xsi:type="dcterms:W3CDTF">2021-05-24T09:12:00Z</dcterms:created>
  <dcterms:modified xsi:type="dcterms:W3CDTF">2021-05-24T09:12:00Z</dcterms:modified>
</cp:coreProperties>
</file>