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9E6C" w14:textId="1C4C01F5" w:rsidR="00CD1816" w:rsidRDefault="00CD1816">
      <w:r>
        <w:rPr>
          <w:rFonts w:ascii="Times New Roman"/>
          <w:noProof/>
          <w:sz w:val="17"/>
        </w:rPr>
        <w:drawing>
          <wp:anchor distT="0" distB="0" distL="114300" distR="114300" simplePos="0" relativeHeight="251659264" behindDoc="1" locked="0" layoutInCell="1" allowOverlap="1" wp14:anchorId="42ED4404" wp14:editId="33CF62D7">
            <wp:simplePos x="0" y="0"/>
            <wp:positionH relativeFrom="margin">
              <wp:posOffset>-137795</wp:posOffset>
            </wp:positionH>
            <wp:positionV relativeFrom="paragraph">
              <wp:posOffset>-381635</wp:posOffset>
            </wp:positionV>
            <wp:extent cx="2476500" cy="1124585"/>
            <wp:effectExtent l="0" t="0" r="0" b="0"/>
            <wp:wrapNone/>
            <wp:docPr id="4" name="Obrázek 4" descr="Obsah obrázku Písmo, logo, bílé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Písmo, logo, bílé, desig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sz w:val="17"/>
        </w:rPr>
        <w:drawing>
          <wp:anchor distT="0" distB="0" distL="114300" distR="114300" simplePos="0" relativeHeight="251663360" behindDoc="1" locked="0" layoutInCell="1" allowOverlap="1" wp14:anchorId="468EA431" wp14:editId="741B97CA">
            <wp:simplePos x="0" y="0"/>
            <wp:positionH relativeFrom="page">
              <wp:align>right</wp:align>
            </wp:positionH>
            <wp:positionV relativeFrom="paragraph">
              <wp:posOffset>-885190</wp:posOffset>
            </wp:positionV>
            <wp:extent cx="2523490" cy="10782054"/>
            <wp:effectExtent l="0" t="0" r="0" b="635"/>
            <wp:wrapNone/>
            <wp:docPr id="5" name="Obrázek 5" descr="Obsah obrázku zelené, snímek obrazovky, design, ilustra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zelené, snímek obrazovky, design, ilustra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1078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5A55A1" w14:textId="77777777" w:rsidR="00CD1816" w:rsidRDefault="00CD1816"/>
    <w:p w14:paraId="23912446" w14:textId="044449D2" w:rsidR="006E42AD" w:rsidRDefault="006E42AD"/>
    <w:p w14:paraId="430B2FDA" w14:textId="2759327F" w:rsidR="00CD1816" w:rsidRDefault="00CD1816"/>
    <w:p w14:paraId="75F80550" w14:textId="77777777" w:rsidR="00CD1816" w:rsidRDefault="00CD1816"/>
    <w:p w14:paraId="1D5CCCF1" w14:textId="282F5B68" w:rsidR="00CD1816" w:rsidRDefault="00CD1816"/>
    <w:p w14:paraId="7583F8C6" w14:textId="55513E4F" w:rsidR="00CD1816" w:rsidRDefault="00CD1816"/>
    <w:p w14:paraId="097CC1ED" w14:textId="58F7594C" w:rsidR="00CD1816" w:rsidRDefault="00CD1816"/>
    <w:p w14:paraId="32F05E2B" w14:textId="28D03E42" w:rsidR="00CD1816" w:rsidRDefault="00CD1816">
      <w:r>
        <w:rPr>
          <w:rFonts w:ascii="Times New Roman"/>
          <w:noProof/>
          <w:sz w:val="17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231DB0" wp14:editId="4F8223A7">
                <wp:simplePos x="0" y="0"/>
                <wp:positionH relativeFrom="column">
                  <wp:posOffset>-289560</wp:posOffset>
                </wp:positionH>
                <wp:positionV relativeFrom="paragraph">
                  <wp:posOffset>76200</wp:posOffset>
                </wp:positionV>
                <wp:extent cx="4041140" cy="1546225"/>
                <wp:effectExtent l="0" t="0" r="0" b="0"/>
                <wp:wrapSquare wrapText="bothSides"/>
                <wp:docPr id="217" name="Textové po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1140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8F725" w14:textId="77777777" w:rsidR="00CD1816" w:rsidRPr="00AF2912" w:rsidRDefault="00CD1816" w:rsidP="00CD1816">
                            <w:pPr>
                              <w:spacing w:line="360" w:lineRule="auto"/>
                              <w:rPr>
                                <w:rFonts w:ascii="Neue Haas Grotesk Text Pro" w:hAnsi="Neue Haas Grotesk Text Pro"/>
                                <w:sz w:val="32"/>
                                <w:szCs w:val="32"/>
                              </w:rPr>
                            </w:pPr>
                            <w:r w:rsidRPr="00140079">
                              <w:rPr>
                                <w:rFonts w:ascii="Neue Haas Grotesk Text Pro" w:hAnsi="Neue Haas Grotesk Text Pro"/>
                                <w:b/>
                                <w:color w:val="385623"/>
                                <w:sz w:val="40"/>
                                <w:szCs w:val="40"/>
                              </w:rPr>
                              <w:t>Místní akční plán pro ORP Jablunkov II</w:t>
                            </w:r>
                            <w:r>
                              <w:rPr>
                                <w:rFonts w:ascii="Neue Haas Grotesk Text Pro" w:hAnsi="Neue Haas Grotesk Text Pro"/>
                                <w:b/>
                                <w:color w:val="385623"/>
                                <w:sz w:val="40"/>
                                <w:szCs w:val="40"/>
                              </w:rPr>
                              <w:t>I</w:t>
                            </w:r>
                            <w:r w:rsidRPr="00140079">
                              <w:rPr>
                                <w:rFonts w:ascii="Neue Haas Grotesk Text Pro" w:hAnsi="Neue Haas Grotesk Text Pro"/>
                                <w:b/>
                                <w:color w:val="385623"/>
                                <w:sz w:val="40"/>
                                <w:szCs w:val="40"/>
                              </w:rPr>
                              <w:t xml:space="preserve">                                                                        </w:t>
                            </w:r>
                            <w:proofErr w:type="spellStart"/>
                            <w:r w:rsidRPr="00140079">
                              <w:rPr>
                                <w:rFonts w:ascii="Neue Haas Grotesk Text Pro" w:hAnsi="Neue Haas Grotesk Text Pro"/>
                                <w:b/>
                                <w:color w:val="385623"/>
                                <w:sz w:val="24"/>
                                <w:szCs w:val="24"/>
                              </w:rPr>
                              <w:t>reg</w:t>
                            </w:r>
                            <w:proofErr w:type="spellEnd"/>
                            <w:r w:rsidRPr="00140079">
                              <w:rPr>
                                <w:rFonts w:ascii="Neue Haas Grotesk Text Pro" w:hAnsi="Neue Haas Grotesk Text Pro"/>
                                <w:b/>
                                <w:color w:val="385623"/>
                                <w:sz w:val="24"/>
                                <w:szCs w:val="24"/>
                              </w:rPr>
                              <w:t xml:space="preserve">. č. projektu </w:t>
                            </w:r>
                            <w:r w:rsidRPr="009213A6">
                              <w:rPr>
                                <w:rFonts w:ascii="Neue Haas Grotesk Text Pro" w:hAnsi="Neue Haas Grotesk Text Pro"/>
                                <w:b/>
                                <w:color w:val="385623"/>
                                <w:sz w:val="24"/>
                                <w:szCs w:val="24"/>
                              </w:rPr>
                              <w:t>CZ.02.3.68/0.0/0.0/20_082/0023094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31DB0" id="_x0000_t202" coordsize="21600,21600" o:spt="202" path="m,l,21600r21600,l21600,xe">
                <v:stroke joinstyle="miter"/>
                <v:path gradientshapeok="t" o:connecttype="rect"/>
              </v:shapetype>
              <v:shape id="Textové pole 217" o:spid="_x0000_s1026" type="#_x0000_t202" style="position:absolute;margin-left:-22.8pt;margin-top:6pt;width:318.2pt;height:1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" stroked="f">
                <v:textbox>
                  <w:txbxContent>
                    <w:p w14:paraId="6468F725" w14:textId="77777777" w:rsidR="00CD1816" w:rsidRPr="00AF2912" w:rsidRDefault="00CD1816" w:rsidP="00CD1816">
                      <w:pPr>
                        <w:spacing w:line="360" w:lineRule="auto"/>
                        <w:rPr>
                          <w:rFonts w:ascii="Neue Haas Grotesk Text Pro" w:hAnsi="Neue Haas Grotesk Text Pro"/>
                          <w:sz w:val="32"/>
                          <w:szCs w:val="32"/>
                        </w:rPr>
                      </w:pPr>
                      <w:r w:rsidRPr="00140079">
                        <w:rPr>
                          <w:rFonts w:ascii="Neue Haas Grotesk Text Pro" w:hAnsi="Neue Haas Grotesk Text Pro"/>
                          <w:b/>
                          <w:color w:val="385623"/>
                          <w:sz w:val="40"/>
                          <w:szCs w:val="40"/>
                        </w:rPr>
                        <w:t>Místní akční plán pro ORP Jablunkov II</w:t>
                      </w:r>
                      <w:r>
                        <w:rPr>
                          <w:rFonts w:ascii="Neue Haas Grotesk Text Pro" w:hAnsi="Neue Haas Grotesk Text Pro"/>
                          <w:b/>
                          <w:color w:val="385623"/>
                          <w:sz w:val="40"/>
                          <w:szCs w:val="40"/>
                        </w:rPr>
                        <w:t>I</w:t>
                      </w:r>
                      <w:r w:rsidRPr="00140079">
                        <w:rPr>
                          <w:rFonts w:ascii="Neue Haas Grotesk Text Pro" w:hAnsi="Neue Haas Grotesk Text Pro"/>
                          <w:b/>
                          <w:color w:val="385623"/>
                          <w:sz w:val="40"/>
                          <w:szCs w:val="40"/>
                        </w:rPr>
                        <w:t xml:space="preserve">                                                                        </w:t>
                      </w:r>
                      <w:proofErr w:type="spellStart"/>
                      <w:r w:rsidRPr="00140079">
                        <w:rPr>
                          <w:rFonts w:ascii="Neue Haas Grotesk Text Pro" w:hAnsi="Neue Haas Grotesk Text Pro"/>
                          <w:b/>
                          <w:color w:val="385623"/>
                          <w:sz w:val="24"/>
                          <w:szCs w:val="24"/>
                        </w:rPr>
                        <w:t>reg</w:t>
                      </w:r>
                      <w:proofErr w:type="spellEnd"/>
                      <w:r w:rsidRPr="00140079">
                        <w:rPr>
                          <w:rFonts w:ascii="Neue Haas Grotesk Text Pro" w:hAnsi="Neue Haas Grotesk Text Pro"/>
                          <w:b/>
                          <w:color w:val="385623"/>
                          <w:sz w:val="24"/>
                          <w:szCs w:val="24"/>
                        </w:rPr>
                        <w:t xml:space="preserve">. č. projektu </w:t>
                      </w:r>
                      <w:r w:rsidRPr="009213A6">
                        <w:rPr>
                          <w:rFonts w:ascii="Neue Haas Grotesk Text Pro" w:hAnsi="Neue Haas Grotesk Text Pro"/>
                          <w:b/>
                          <w:color w:val="385623"/>
                          <w:sz w:val="24"/>
                          <w:szCs w:val="24"/>
                        </w:rPr>
                        <w:t>CZ.02.3.68/0.0/0.0/20_082/0023094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719AEE" w14:textId="6EDD3E45" w:rsidR="00CD1816" w:rsidRDefault="00CD1816"/>
    <w:p w14:paraId="3130ABBC" w14:textId="54FEFA82" w:rsidR="00CD1816" w:rsidRDefault="00CD1816"/>
    <w:p w14:paraId="317AF697" w14:textId="25065D0D" w:rsidR="00CD1816" w:rsidRDefault="00CD1816"/>
    <w:p w14:paraId="63044C4B" w14:textId="40D76F07" w:rsidR="00CD1816" w:rsidRDefault="00CD1816"/>
    <w:p w14:paraId="24D00381" w14:textId="77777777" w:rsidR="00CD1816" w:rsidRDefault="00CD1816"/>
    <w:p w14:paraId="6D95BCDA" w14:textId="0CBE703B" w:rsidR="00CD1816" w:rsidRDefault="00CD1816"/>
    <w:p w14:paraId="1B554288" w14:textId="12C089D4" w:rsidR="00CD1816" w:rsidRDefault="00CD1816"/>
    <w:p w14:paraId="086ABC86" w14:textId="77777777" w:rsidR="00CD1816" w:rsidRDefault="00CD1816"/>
    <w:p w14:paraId="7EAA06B1" w14:textId="38267137" w:rsidR="00CD1816" w:rsidRDefault="00CD1816">
      <w:r>
        <w:rPr>
          <w:rFonts w:ascii="Times New Roman"/>
          <w:noProof/>
          <w:sz w:val="17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6AC9D8C" wp14:editId="206C568B">
                <wp:simplePos x="0" y="0"/>
                <wp:positionH relativeFrom="margin">
                  <wp:posOffset>-122555</wp:posOffset>
                </wp:positionH>
                <wp:positionV relativeFrom="paragraph">
                  <wp:posOffset>238125</wp:posOffset>
                </wp:positionV>
                <wp:extent cx="3731895" cy="1539240"/>
                <wp:effectExtent l="0" t="0" r="1905" b="381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1895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9361E" w14:textId="77777777" w:rsidR="00CD1816" w:rsidRPr="004D4F5C" w:rsidRDefault="00CD1816" w:rsidP="00CD1816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4D4F5C"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 xml:space="preserve">Příloha č. </w:t>
                            </w:r>
                            <w: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14:paraId="620DFD08" w14:textId="77777777" w:rsidR="00CD1816" w:rsidRDefault="00CD1816" w:rsidP="00CD1816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  <w:t>Metaanalýza existujících strategických záměrů a dokumentů v území pro oblast vzdělávání</w:t>
                            </w:r>
                          </w:p>
                          <w:p w14:paraId="7474B1DC" w14:textId="77777777" w:rsidR="00CD1816" w:rsidRDefault="00CD1816" w:rsidP="00CD1816">
                            <w:pPr>
                              <w:rPr>
                                <w:rFonts w:cstheme="minorHAnsi"/>
                                <w:color w:val="3A5925"/>
                                <w:sz w:val="24"/>
                                <w:szCs w:val="24"/>
                              </w:rPr>
                            </w:pPr>
                          </w:p>
                          <w:p w14:paraId="4051AF64" w14:textId="18C263A0" w:rsidR="00CD1816" w:rsidRPr="00EC2891" w:rsidRDefault="00CD1816" w:rsidP="00CD1816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EC2891">
                              <w:rPr>
                                <w:rFonts w:cstheme="minorHAnsi"/>
                                <w:color w:val="3A5925"/>
                                <w:sz w:val="24"/>
                                <w:szCs w:val="24"/>
                              </w:rPr>
                              <w:t>Schváleno dne 30.11.2023 na 6. zasedání ŘV</w:t>
                            </w:r>
                          </w:p>
                          <w:p w14:paraId="4DB0F778" w14:textId="77777777" w:rsidR="00CD1816" w:rsidRDefault="00CD1816" w:rsidP="00CD1816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</w:p>
                          <w:p w14:paraId="19128F16" w14:textId="77777777" w:rsidR="00CD1816" w:rsidRDefault="00CD1816" w:rsidP="00CD1816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</w:p>
                          <w:p w14:paraId="78080652" w14:textId="77777777" w:rsidR="00CD1816" w:rsidRPr="00EC2891" w:rsidRDefault="00CD1816" w:rsidP="00CD1816">
                            <w:pPr>
                              <w:rPr>
                                <w:rFonts w:ascii="Neue Haas Grotesk Text Pro" w:hAnsi="Neue Haas Grotesk Text Pro"/>
                                <w:sz w:val="24"/>
                                <w:szCs w:val="24"/>
                              </w:rPr>
                            </w:pPr>
                            <w:r w:rsidRPr="00EC2891">
                              <w:rPr>
                                <w:rFonts w:cstheme="minorHAnsi"/>
                                <w:color w:val="3A5925"/>
                                <w:sz w:val="24"/>
                                <w:szCs w:val="24"/>
                              </w:rPr>
                              <w:t>Schváleno dne 30.11.2023 na 6. zasedání ŘV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C9D8C" id="Textové pole 9" o:spid="_x0000_s1027" type="#_x0000_t202" style="position:absolute;margin-left:-9.65pt;margin-top:18.75pt;width:293.85pt;height:121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" stroked="f">
                <v:textbox>
                  <w:txbxContent>
                    <w:p w14:paraId="6229361E" w14:textId="77777777" w:rsidR="00CD1816" w:rsidRPr="004D4F5C" w:rsidRDefault="00CD1816" w:rsidP="00CD1816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4D4F5C"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 xml:space="preserve">Příloha č. </w:t>
                      </w:r>
                      <w: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>4</w:t>
                      </w:r>
                    </w:p>
                    <w:p w14:paraId="620DFD08" w14:textId="77777777" w:rsidR="00CD1816" w:rsidRDefault="00CD1816" w:rsidP="00CD1816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  <w:t>Metaanalýza existujících strategických záměrů a dokumentů v území pro oblast vzdělávání</w:t>
                      </w:r>
                    </w:p>
                    <w:p w14:paraId="7474B1DC" w14:textId="77777777" w:rsidR="00CD1816" w:rsidRDefault="00CD1816" w:rsidP="00CD1816">
                      <w:pPr>
                        <w:rPr>
                          <w:rFonts w:cstheme="minorHAnsi"/>
                          <w:color w:val="3A5925"/>
                          <w:sz w:val="24"/>
                          <w:szCs w:val="24"/>
                        </w:rPr>
                      </w:pPr>
                    </w:p>
                    <w:p w14:paraId="4051AF64" w14:textId="18C263A0" w:rsidR="00CD1816" w:rsidRPr="00EC2891" w:rsidRDefault="00CD1816" w:rsidP="00CD1816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EC2891">
                        <w:rPr>
                          <w:rFonts w:cstheme="minorHAnsi"/>
                          <w:color w:val="3A5925"/>
                          <w:sz w:val="24"/>
                          <w:szCs w:val="24"/>
                        </w:rPr>
                        <w:t>Schváleno dne 30.11.2023 na 6. zasedání ŘV</w:t>
                      </w:r>
                    </w:p>
                    <w:p w14:paraId="4DB0F778" w14:textId="77777777" w:rsidR="00CD1816" w:rsidRDefault="00CD1816" w:rsidP="00CD1816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</w:p>
                    <w:p w14:paraId="19128F16" w14:textId="77777777" w:rsidR="00CD1816" w:rsidRDefault="00CD1816" w:rsidP="00CD1816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</w:p>
                    <w:p w14:paraId="78080652" w14:textId="77777777" w:rsidR="00CD1816" w:rsidRPr="00EC2891" w:rsidRDefault="00CD1816" w:rsidP="00CD1816">
                      <w:pPr>
                        <w:rPr>
                          <w:rFonts w:ascii="Neue Haas Grotesk Text Pro" w:hAnsi="Neue Haas Grotesk Text Pro"/>
                          <w:sz w:val="24"/>
                          <w:szCs w:val="24"/>
                        </w:rPr>
                      </w:pPr>
                      <w:r w:rsidRPr="00EC2891">
                        <w:rPr>
                          <w:rFonts w:cstheme="minorHAnsi"/>
                          <w:color w:val="3A5925"/>
                          <w:sz w:val="24"/>
                          <w:szCs w:val="24"/>
                        </w:rPr>
                        <w:t>Schváleno dne 30.11.2023 na 6. zasedání ŘV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4F2A77" w14:textId="3D74A17B" w:rsidR="00CD1816" w:rsidRDefault="00CD1816"/>
    <w:p w14:paraId="33A704BD" w14:textId="697E4E77" w:rsidR="00CD1816" w:rsidRDefault="00CD1816"/>
    <w:p w14:paraId="6EE6B255" w14:textId="707578F9" w:rsidR="00CD1816" w:rsidRDefault="00CD1816"/>
    <w:p w14:paraId="751AE3CB" w14:textId="77777777" w:rsidR="00CD1816" w:rsidRDefault="00CD1816"/>
    <w:p w14:paraId="137582A6" w14:textId="1AEAAE1E" w:rsidR="00CD1816" w:rsidRDefault="00CD1816"/>
    <w:p w14:paraId="108FF276" w14:textId="77777777" w:rsidR="00CD1816" w:rsidRDefault="00CD1816"/>
    <w:p w14:paraId="4F91D8C8" w14:textId="31270AEC" w:rsidR="00CD1816" w:rsidRDefault="00CD1816"/>
    <w:p w14:paraId="24FCA2FB" w14:textId="6328C870" w:rsidR="00CD1816" w:rsidRDefault="00CD1816"/>
    <w:p w14:paraId="5ADDDBF6" w14:textId="0242FC32" w:rsidR="00CD1816" w:rsidRDefault="00CD1816"/>
    <w:p w14:paraId="6939025E" w14:textId="77777777" w:rsidR="00CD1816" w:rsidRDefault="00CD1816"/>
    <w:p w14:paraId="2783CBA2" w14:textId="77777777" w:rsidR="00CD1816" w:rsidRDefault="00CD1816"/>
    <w:p w14:paraId="405BF664" w14:textId="77777777" w:rsidR="00CD1816" w:rsidRDefault="00CD1816"/>
    <w:p w14:paraId="0B677713" w14:textId="575390A6" w:rsidR="00CD1816" w:rsidRDefault="00CD1816"/>
    <w:p w14:paraId="5BDA1EF3" w14:textId="732B5594" w:rsidR="00CD1816" w:rsidRPr="00554CA6" w:rsidRDefault="00CD1816" w:rsidP="00554CA6">
      <w:pPr>
        <w:pStyle w:val="Default"/>
        <w:rPr>
          <w:color w:val="76923B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17F9268" wp14:editId="54D3E4D2">
                <wp:simplePos x="0" y="0"/>
                <wp:positionH relativeFrom="page">
                  <wp:posOffset>967740</wp:posOffset>
                </wp:positionH>
                <wp:positionV relativeFrom="page">
                  <wp:posOffset>1150620</wp:posOffset>
                </wp:positionV>
                <wp:extent cx="5829300" cy="8740140"/>
                <wp:effectExtent l="0" t="0" r="0" b="381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8740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A16E7" w14:textId="3BA752C1" w:rsidR="00554CA6" w:rsidRPr="00AB303A" w:rsidRDefault="00554CA6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B7B7B" w:themeColor="accent3" w:themeShade="BF"/>
                                <w:sz w:val="28"/>
                                <w:szCs w:val="28"/>
                              </w:rPr>
                            </w:pPr>
                            <w:r w:rsidRPr="001B2F8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B7B7B" w:themeColor="accent3" w:themeShade="BF"/>
                                <w:sz w:val="28"/>
                                <w:szCs w:val="28"/>
                              </w:rPr>
                              <w:t>Koncepční a strategické dokumenty na národní úrovni</w:t>
                            </w:r>
                          </w:p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5"/>
                              <w:gridCol w:w="6539"/>
                            </w:tblGrid>
                            <w:tr w:rsidR="00CD1816" w:rsidRPr="001B2F8C" w14:paraId="70EE3D1E" w14:textId="77777777" w:rsidTr="00F827B1">
                              <w:trPr>
                                <w:trHeight w:val="2032"/>
                              </w:trPr>
                              <w:tc>
                                <w:tcPr>
                                  <w:tcW w:w="2545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DAA2F2D" w14:textId="77777777" w:rsidR="00AB303A" w:rsidRDefault="00AB303A" w:rsidP="00AB303A">
                                  <w:pPr>
                                    <w:pStyle w:val="TableParagraph"/>
                                    <w:ind w:left="0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92D050"/>
                                      <w:lang w:val="cs-CZ"/>
                                    </w:rPr>
                                  </w:pPr>
                                  <w:r w:rsidRPr="001B2F8C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92D050"/>
                                    </w:rPr>
                                    <w:t>KONCEPCE VZDĚLÁ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92D050"/>
                                    </w:rPr>
                                    <w:t>VÁNÍ</w:t>
                                  </w:r>
                                </w:p>
                                <w:p w14:paraId="2DD436FE" w14:textId="77777777" w:rsidR="00AB303A" w:rsidRDefault="00AB303A" w:rsidP="00AB303A">
                                  <w:pPr>
                                    <w:pStyle w:val="TableParagraph"/>
                                    <w:ind w:left="0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92D050"/>
                                      <w:lang w:val="cs-CZ"/>
                                    </w:rPr>
                                  </w:pPr>
                                </w:p>
                                <w:p w14:paraId="4DED8D6A" w14:textId="34E0C437" w:rsidR="00CD1816" w:rsidRPr="001B2F8C" w:rsidRDefault="00CD1816" w:rsidP="00AB303A">
                                  <w:pPr>
                                    <w:pStyle w:val="TableParagraph"/>
                                    <w:ind w:left="0"/>
                                    <w:rPr>
                                      <w:rFonts w:asciiTheme="majorHAnsi" w:hAnsiTheme="majorHAnsi" w:cstheme="majorHAnsi"/>
                                      <w:lang w:val="en-US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lang w:val="en-US"/>
                                    </w:rPr>
                                    <w:t>Strategie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lang w:val="en-US"/>
                                    </w:rPr>
                                    <w:t>vzdělávací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58B8F831" w14:textId="09F58E54" w:rsidR="00CD1816" w:rsidRPr="001B2F8C" w:rsidRDefault="00CD1816" w:rsidP="00AB303A">
                                  <w:pPr>
                                    <w:pStyle w:val="TableParagraph"/>
                                    <w:ind w:left="0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politiky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České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republiky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do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roku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2030+</w:t>
                                  </w:r>
                                </w:p>
                              </w:tc>
                              <w:tc>
                                <w:tcPr>
                                  <w:tcW w:w="6539" w:type="dxa"/>
                                  <w:tcBorders>
                                    <w:left w:val="single" w:sz="4" w:space="0" w:color="000000"/>
                                  </w:tcBorders>
                                  <w:vAlign w:val="bottom"/>
                                </w:tcPr>
                                <w:p w14:paraId="1946F09A" w14:textId="5E8EE2F7" w:rsidR="00AB303A" w:rsidRPr="00AB303A" w:rsidRDefault="00AB303A" w:rsidP="00F827B1">
                                  <w:pPr>
                                    <w:widowControl/>
                                    <w:autoSpaceDE/>
                                    <w:autoSpaceDN/>
                                    <w:spacing w:after="160" w:line="259" w:lineRule="auto"/>
                                    <w:ind w:left="138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92D050"/>
                                      <w:kern w:val="2"/>
                                      <w:lang w:val="cs-CZ"/>
                                      <w14:ligatures w14:val="standardContextual"/>
                                    </w:rPr>
                                  </w:pPr>
                                  <w:r w:rsidRPr="00AB303A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92D050"/>
                                    </w:rPr>
                                    <w:t>Provázanost na cíle MŠ / ZŠ a MAP:</w:t>
                                  </w:r>
                                </w:p>
                                <w:p w14:paraId="716FAD93" w14:textId="63B19406" w:rsidR="00CD1816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Strategický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cíl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1: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Zaměřit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více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získávání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kompetencí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potřebných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pro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aktivní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občanský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profesní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osobní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život</w:t>
                                  </w:r>
                                  <w:proofErr w:type="spellEnd"/>
                                </w:p>
                                <w:p w14:paraId="4A3157F7" w14:textId="77777777" w:rsidR="00AB303A" w:rsidRPr="001B2F8C" w:rsidRDefault="00AB303A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6462C541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Strategický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cíl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2: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Snížit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nerovnosti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v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přístupu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kvalitnímu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umožnit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maximální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rozvoj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potenciálu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dětí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žáků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studentů</w:t>
                                  </w:r>
                                  <w:proofErr w:type="spellEnd"/>
                                </w:p>
                                <w:p w14:paraId="3C363B56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078F1B3A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Strategická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linie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1: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Proměna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obsahu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způsobu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hodnocení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</w:p>
                                <w:p w14:paraId="18143067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599198F6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Strategická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linie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2: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Rovný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přístup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kvalitnímu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</w:p>
                                <w:p w14:paraId="41A60263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18B674D2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Strategická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linie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3: Podpora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pedagogických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pracovníků</w:t>
                                  </w:r>
                                  <w:proofErr w:type="spellEnd"/>
                                </w:p>
                                <w:p w14:paraId="2AAC6280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324B838B" w14:textId="77777777" w:rsidR="00CD1816" w:rsidRPr="001B2F8C" w:rsidRDefault="00CD1816" w:rsidP="00F827B1">
                                  <w:pPr>
                                    <w:pStyle w:val="TableParagraph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Strategická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linie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4: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Zvýšení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odborných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kapacit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důvěry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vzájemné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spolupráce</w:t>
                                  </w:r>
                                  <w:proofErr w:type="spellEnd"/>
                                </w:p>
                                <w:p w14:paraId="16024A6F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"/>
                                    <w:ind w:left="138" w:right="245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</w:tc>
                            </w:tr>
                            <w:tr w:rsidR="00CD1816" w14:paraId="02B2F69F" w14:textId="77777777" w:rsidTr="00F827B1">
                              <w:trPr>
                                <w:trHeight w:val="11129"/>
                              </w:trPr>
                              <w:tc>
                                <w:tcPr>
                                  <w:tcW w:w="2545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2147871" w14:textId="77777777" w:rsidR="00CD1816" w:rsidRPr="001B2F8C" w:rsidRDefault="00CD1816" w:rsidP="00AB303A">
                                  <w:pPr>
                                    <w:pStyle w:val="Zkladntext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66526865" w14:textId="77777777" w:rsidR="00CD1816" w:rsidRPr="001B2F8C" w:rsidRDefault="00CD1816" w:rsidP="00AB303A">
                                  <w:pPr>
                                    <w:pStyle w:val="Zkladntext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  <w:p w14:paraId="27AE11AB" w14:textId="17DCCE68" w:rsidR="00CD1816" w:rsidRPr="001B2F8C" w:rsidRDefault="00CD1816" w:rsidP="00AB303A">
                                  <w:pPr>
                                    <w:pStyle w:val="Zkladntext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Dlouhodobý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záměr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rozvoje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vzdělávací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soustavy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</w:p>
                                <w:p w14:paraId="5BE88C0F" w14:textId="0CE71D63" w:rsidR="00CD1816" w:rsidRPr="001B2F8C" w:rsidRDefault="00CD1816" w:rsidP="00AB303A">
                                  <w:pPr>
                                    <w:pStyle w:val="Zkladntext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České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republiky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</w:p>
                                <w:p w14:paraId="03520B79" w14:textId="300E92D2" w:rsidR="00CD1816" w:rsidRPr="001B2F8C" w:rsidRDefault="00CD1816" w:rsidP="00AB303A">
                                  <w:pPr>
                                    <w:pStyle w:val="Zkladntext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období 2019-2023 </w:t>
                                  </w:r>
                                </w:p>
                                <w:p w14:paraId="188B1425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2A9098F3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08485D06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5B25723D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469C7DCE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7C931409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3174930F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603A6E9B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3CB20713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14C64AC8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162F9D32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3BAE4608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27C16398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41168B05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18E01FA0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692A0AAC" w14:textId="77777777" w:rsidR="00CD1816" w:rsidRPr="001B2F8C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Theme="majorHAnsi" w:hAnsiTheme="majorHAnsi" w:cstheme="majorHAns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0CE8689D" w14:textId="77777777" w:rsidR="00CD1816" w:rsidRPr="001B2F8C" w:rsidRDefault="00CD1816" w:rsidP="00AB303A">
                                  <w:pPr>
                                    <w:pStyle w:val="TableParagraph"/>
                                    <w:ind w:left="0" w:right="9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B0219BD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</w:pPr>
                                </w:p>
                                <w:p w14:paraId="2AA2452C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Předškolní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vzdělávání</w:t>
                                  </w:r>
                                  <w:proofErr w:type="spellEnd"/>
                                </w:p>
                                <w:p w14:paraId="2E4476D6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Zvyšovat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podíl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dětí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zapojených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v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povinném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předškolním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138FBF05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Zkvalitňovat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předškolní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gram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a</w:t>
                                  </w:r>
                                  <w:proofErr w:type="gram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eliminovat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odklady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povinné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školní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docházky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0C9FDD0A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Zasazovat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se o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maximální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rozvoj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potenciálu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všech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dětí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včetně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rozvoje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jejich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tvořivosti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6BEF8147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Základní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vzdělávání</w:t>
                                  </w:r>
                                  <w:proofErr w:type="spellEnd"/>
                                </w:p>
                                <w:p w14:paraId="5E3F66EB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Revidovat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kurikulum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základního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zvýšit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kvalitu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zejména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2.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stupni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základního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415C3564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Omezovat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vnější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diferenciaci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podporovat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desegregaci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v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základním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09790603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Odstraňovat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v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maximální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možné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míře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disparity v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průběhu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podmínkách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žáků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základním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stupni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napříč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regiony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se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zaměřením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oblasti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s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přítomností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sociálně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vyloučených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lokalit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02E85BEA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Rovné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příležitosti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ve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  <w:u w:val="single"/>
                                    </w:rPr>
                                    <w:t>vzdělávání</w:t>
                                  </w:r>
                                  <w:proofErr w:type="spellEnd"/>
                                </w:p>
                                <w:p w14:paraId="271AC3AD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Podporovat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rovnost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v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přístupu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vzdělávání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na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všech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úrovních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škol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která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umožní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každému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dítěti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žákovi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studentovi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plně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rozvinout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své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schopnosti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ve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společnosti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svých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vrstevníků</w:t>
                                  </w:r>
                                  <w:proofErr w:type="spellEnd"/>
                                  <w:r w:rsidRPr="001B2F8C">
                                    <w:rPr>
                                      <w:rFonts w:asciiTheme="majorHAnsi" w:hAnsiTheme="majorHAnsi" w:cstheme="majorHAnsi"/>
                                    </w:rPr>
                                    <w:t>.</w:t>
                                  </w:r>
                                </w:p>
                                <w:p w14:paraId="48D18902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13"/>
                                    <w:ind w:left="138"/>
                                    <w:rPr>
                                      <w:rFonts w:asciiTheme="majorHAnsi" w:hAnsiTheme="majorHAnsi" w:cstheme="majorHAnsi"/>
                                      <w:color w:val="8FC36B"/>
                                    </w:rPr>
                                  </w:pPr>
                                </w:p>
                                <w:p w14:paraId="2981F54F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"/>
                                    <w:ind w:left="138" w:right="201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79AC9A88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"/>
                                    <w:ind w:left="138" w:right="201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6DB15481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"/>
                                    <w:ind w:left="138" w:right="201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4703D7DE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"/>
                                    <w:ind w:left="138" w:right="201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797D34FD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"/>
                                    <w:ind w:left="138" w:right="201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5366C9D7" w14:textId="77777777" w:rsidR="00CD1816" w:rsidRPr="001B2F8C" w:rsidRDefault="00CD1816" w:rsidP="00F827B1">
                                  <w:pPr>
                                    <w:pStyle w:val="TableParagraph"/>
                                    <w:spacing w:before="1"/>
                                    <w:ind w:left="138" w:right="201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792AB450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1D4F8906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14C09930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0A5A6192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67165CAF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5D7DC174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2FD32ABD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59E1AA6B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431BD22F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4C85AB4D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6D8CD8F8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  <w:p w14:paraId="295A27BB" w14:textId="77777777" w:rsidR="00CD1816" w:rsidRPr="001B2F8C" w:rsidRDefault="00CD1816" w:rsidP="00F827B1">
                                  <w:pPr>
                                    <w:pStyle w:val="TableParagraph"/>
                                    <w:tabs>
                                      <w:tab w:val="left" w:pos="825"/>
                                    </w:tabs>
                                    <w:spacing w:before="3" w:line="237" w:lineRule="auto"/>
                                    <w:ind w:left="138" w:right="204"/>
                                    <w:rPr>
                                      <w:rFonts w:asciiTheme="majorHAnsi" w:hAnsiTheme="majorHAnsi" w:cstheme="majorHAnsi"/>
                                      <w:i/>
                                    </w:rPr>
                                  </w:pPr>
                                </w:p>
                              </w:tc>
                            </w:tr>
                            <w:tr w:rsidR="00CD1816" w14:paraId="7618F1EC" w14:textId="77777777" w:rsidTr="00F827B1">
                              <w:trPr>
                                <w:trHeight w:val="11129"/>
                              </w:trPr>
                              <w:tc>
                                <w:tcPr>
                                  <w:tcW w:w="2545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6ABE264" w14:textId="77777777" w:rsidR="00CD1816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B18EBC0" w14:textId="77777777" w:rsidR="00CD1816" w:rsidRDefault="00CD1816" w:rsidP="00AB303A">
                                  <w:pPr>
                                    <w:pStyle w:val="TableParagraph"/>
                                    <w:spacing w:before="113"/>
                                    <w:ind w:left="0"/>
                                    <w:rPr>
                                      <w:color w:val="8FC36B"/>
                                    </w:rPr>
                                  </w:pPr>
                                </w:p>
                              </w:tc>
                            </w:tr>
                            <w:tr w:rsidR="00CD1816" w14:paraId="68A71A26" w14:textId="77777777" w:rsidTr="00F827B1">
                              <w:trPr>
                                <w:trHeight w:val="11129"/>
                              </w:trPr>
                              <w:tc>
                                <w:tcPr>
                                  <w:tcW w:w="2545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605EE62" w14:textId="77777777" w:rsidR="00CD1816" w:rsidRDefault="00CD1816" w:rsidP="00AB303A">
                                  <w:pPr>
                                    <w:pStyle w:val="TableParagraph"/>
                                    <w:spacing w:before="113"/>
                                    <w:ind w:left="0" w:right="104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C9704FD" w14:textId="77777777" w:rsidR="00CD1816" w:rsidRDefault="00CD1816" w:rsidP="00AB303A">
                                  <w:pPr>
                                    <w:pStyle w:val="TableParagraph"/>
                                    <w:spacing w:before="113"/>
                                    <w:ind w:left="0"/>
                                    <w:rPr>
                                      <w:color w:val="8FC36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A32581" w14:textId="77777777" w:rsidR="00CD1816" w:rsidRDefault="00CD1816" w:rsidP="00CD1816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F9268" id="Textové pole 18" o:spid="_x0000_s1028" type="#_x0000_t202" style="position:absolute;margin-left:76.2pt;margin-top:90.6pt;width:459pt;height:688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" filled="f" stroked="f">
                <v:textbox inset="0,0,0,0">
                  <w:txbxContent>
                    <w:p w14:paraId="29EA16E7" w14:textId="3BA752C1" w:rsidR="00554CA6" w:rsidRPr="00AB303A" w:rsidRDefault="00554CA6">
                      <w:pPr>
                        <w:rPr>
                          <w:rFonts w:asciiTheme="majorHAnsi" w:hAnsiTheme="majorHAnsi" w:cstheme="majorHAnsi"/>
                          <w:b/>
                          <w:bCs/>
                          <w:color w:val="7B7B7B" w:themeColor="accent3" w:themeShade="BF"/>
                          <w:sz w:val="28"/>
                          <w:szCs w:val="28"/>
                        </w:rPr>
                      </w:pPr>
                      <w:r w:rsidRPr="001B2F8C">
                        <w:rPr>
                          <w:rFonts w:asciiTheme="majorHAnsi" w:hAnsiTheme="majorHAnsi" w:cstheme="majorHAnsi"/>
                          <w:b/>
                          <w:bCs/>
                          <w:color w:val="7B7B7B" w:themeColor="accent3" w:themeShade="BF"/>
                          <w:sz w:val="28"/>
                          <w:szCs w:val="28"/>
                        </w:rPr>
                        <w:t>Koncepční a strategické dokumenty na národní úrovni</w:t>
                      </w:r>
                    </w:p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45"/>
                        <w:gridCol w:w="6539"/>
                      </w:tblGrid>
                      <w:tr w:rsidR="00CD1816" w:rsidRPr="001B2F8C" w14:paraId="70EE3D1E" w14:textId="77777777" w:rsidTr="00F827B1">
                        <w:trPr>
                          <w:trHeight w:val="2032"/>
                        </w:trPr>
                        <w:tc>
                          <w:tcPr>
                            <w:tcW w:w="2545" w:type="dxa"/>
                            <w:tcBorders>
                              <w:right w:val="single" w:sz="4" w:space="0" w:color="000000"/>
                            </w:tcBorders>
                          </w:tcPr>
                          <w:p w14:paraId="6DAA2F2D" w14:textId="77777777" w:rsidR="00AB303A" w:rsidRDefault="00AB303A" w:rsidP="00AB303A">
                            <w:pPr>
                              <w:pStyle w:val="TableParagraph"/>
                              <w:ind w:left="0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92D050"/>
                                <w:lang w:val="cs-CZ"/>
                              </w:rPr>
                            </w:pPr>
                            <w:r w:rsidRPr="001B2F8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92D050"/>
                              </w:rPr>
                              <w:t>KONCEPCE VZDĚLÁ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92D050"/>
                              </w:rPr>
                              <w:t>VÁNÍ</w:t>
                            </w:r>
                          </w:p>
                          <w:p w14:paraId="2DD436FE" w14:textId="77777777" w:rsidR="00AB303A" w:rsidRDefault="00AB303A" w:rsidP="00AB303A">
                            <w:pPr>
                              <w:pStyle w:val="TableParagraph"/>
                              <w:ind w:left="0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92D050"/>
                                <w:lang w:val="cs-CZ"/>
                              </w:rPr>
                            </w:pPr>
                          </w:p>
                          <w:p w14:paraId="4DED8D6A" w14:textId="34E0C437" w:rsidR="00CD1816" w:rsidRPr="001B2F8C" w:rsidRDefault="00CD1816" w:rsidP="00AB303A">
                            <w:pPr>
                              <w:pStyle w:val="TableParagraph"/>
                              <w:ind w:left="0"/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>Strategie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>vzdělávací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 xml:space="preserve"> </w:t>
                            </w:r>
                          </w:p>
                          <w:p w14:paraId="58B8F831" w14:textId="09F58E54" w:rsidR="00CD1816" w:rsidRPr="001B2F8C" w:rsidRDefault="00CD1816" w:rsidP="00AB303A">
                            <w:pPr>
                              <w:pStyle w:val="TableParagraph"/>
                              <w:ind w:left="0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politiky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České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republiky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do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roku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2030+</w:t>
                            </w:r>
                          </w:p>
                        </w:tc>
                        <w:tc>
                          <w:tcPr>
                            <w:tcW w:w="6539" w:type="dxa"/>
                            <w:tcBorders>
                              <w:left w:val="single" w:sz="4" w:space="0" w:color="000000"/>
                            </w:tcBorders>
                            <w:vAlign w:val="bottom"/>
                          </w:tcPr>
                          <w:p w14:paraId="1946F09A" w14:textId="5E8EE2F7" w:rsidR="00AB303A" w:rsidRPr="00AB303A" w:rsidRDefault="00AB303A" w:rsidP="00F827B1">
                            <w:pPr>
                              <w:widowControl/>
                              <w:autoSpaceDE/>
                              <w:autoSpaceDN/>
                              <w:spacing w:after="160" w:line="259" w:lineRule="auto"/>
                              <w:ind w:left="138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92D050"/>
                                <w:kern w:val="2"/>
                                <w:lang w:val="cs-CZ"/>
                                <w14:ligatures w14:val="standardContextual"/>
                              </w:rPr>
                            </w:pPr>
                            <w:r w:rsidRPr="00AB303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92D050"/>
                              </w:rPr>
                              <w:t>Provázanost na cíle MŠ / ZŠ a MAP:</w:t>
                            </w:r>
                          </w:p>
                          <w:p w14:paraId="716FAD93" w14:textId="63B19406" w:rsidR="00CD1816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Strategický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cíl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1: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Zaměřit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více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získávání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kompetencí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potřebných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pro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aktivní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občanský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profesní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osobní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život</w:t>
                            </w:r>
                            <w:proofErr w:type="spellEnd"/>
                          </w:p>
                          <w:p w14:paraId="4A3157F7" w14:textId="77777777" w:rsidR="00AB303A" w:rsidRPr="001B2F8C" w:rsidRDefault="00AB303A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6462C541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Strategický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cíl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2: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Snížit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nerovnosti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v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přístupu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kvalitnímu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umožnit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maximální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rozvoj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potenciálu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dětí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žáků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studentů</w:t>
                            </w:r>
                            <w:proofErr w:type="spellEnd"/>
                          </w:p>
                          <w:p w14:paraId="3C363B56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078F1B3A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Strategická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linie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1: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Proměna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obsahu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způsobu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hodnocení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</w:p>
                          <w:p w14:paraId="18143067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599198F6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Strategická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linie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2: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Rovný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přístup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kvalitnímu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</w:p>
                          <w:p w14:paraId="41A60263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18B674D2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Strategická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linie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3: Podpora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pedagogických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pracovníků</w:t>
                            </w:r>
                            <w:proofErr w:type="spellEnd"/>
                          </w:p>
                          <w:p w14:paraId="2AAC6280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324B838B" w14:textId="77777777" w:rsidR="00CD1816" w:rsidRPr="001B2F8C" w:rsidRDefault="00CD1816" w:rsidP="00F827B1">
                            <w:pPr>
                              <w:pStyle w:val="TableParagraph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Strategická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linie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4: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Zvýšení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odborných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kapacit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důvěry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vzájemné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spolupráce</w:t>
                            </w:r>
                            <w:proofErr w:type="spellEnd"/>
                          </w:p>
                          <w:p w14:paraId="16024A6F" w14:textId="77777777" w:rsidR="00CD1816" w:rsidRPr="001B2F8C" w:rsidRDefault="00CD1816" w:rsidP="00F827B1">
                            <w:pPr>
                              <w:pStyle w:val="TableParagraph"/>
                              <w:spacing w:before="1"/>
                              <w:ind w:left="138" w:right="245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c>
                      </w:tr>
                      <w:tr w:rsidR="00CD1816" w14:paraId="02B2F69F" w14:textId="77777777" w:rsidTr="00F827B1">
                        <w:trPr>
                          <w:trHeight w:val="11129"/>
                        </w:trPr>
                        <w:tc>
                          <w:tcPr>
                            <w:tcW w:w="2545" w:type="dxa"/>
                            <w:tcBorders>
                              <w:right w:val="single" w:sz="4" w:space="0" w:color="000000"/>
                            </w:tcBorders>
                          </w:tcPr>
                          <w:p w14:paraId="42147871" w14:textId="77777777" w:rsidR="00CD1816" w:rsidRPr="001B2F8C" w:rsidRDefault="00CD1816" w:rsidP="00AB303A">
                            <w:pPr>
                              <w:pStyle w:val="Zkladntext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66526865" w14:textId="77777777" w:rsidR="00CD1816" w:rsidRPr="001B2F8C" w:rsidRDefault="00CD1816" w:rsidP="00AB303A">
                            <w:pPr>
                              <w:pStyle w:val="Zkladntext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27AE11AB" w14:textId="17DCCE68" w:rsidR="00CD1816" w:rsidRPr="001B2F8C" w:rsidRDefault="00CD1816" w:rsidP="00AB303A">
                            <w:pPr>
                              <w:pStyle w:val="Zkladntext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Dlouhodobý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záměr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rozvoje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vzdělávací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soustavy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</w:p>
                          <w:p w14:paraId="5BE88C0F" w14:textId="0CE71D63" w:rsidR="00CD1816" w:rsidRPr="001B2F8C" w:rsidRDefault="00CD1816" w:rsidP="00AB303A">
                            <w:pPr>
                              <w:pStyle w:val="Zkladntext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České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republiky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</w:p>
                          <w:p w14:paraId="03520B79" w14:textId="300E92D2" w:rsidR="00CD1816" w:rsidRPr="001B2F8C" w:rsidRDefault="00CD1816" w:rsidP="00AB303A">
                            <w:pPr>
                              <w:pStyle w:val="Zkladntext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období 2019-2023 </w:t>
                            </w:r>
                          </w:p>
                          <w:p w14:paraId="188B1425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2A9098F3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08485D06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5B25723D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469C7DCE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7C931409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3174930F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603A6E9B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3CB20713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14C64AC8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162F9D32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3BAE4608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27C16398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41168B05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18E01FA0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692A0AAC" w14:textId="77777777" w:rsidR="00CD1816" w:rsidRPr="001B2F8C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Theme="majorHAnsi" w:hAnsiTheme="majorHAnsi" w:cstheme="majorHAns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0CE8689D" w14:textId="77777777" w:rsidR="00CD1816" w:rsidRPr="001B2F8C" w:rsidRDefault="00CD1816" w:rsidP="00AB303A">
                            <w:pPr>
                              <w:pStyle w:val="TableParagraph"/>
                              <w:ind w:left="0" w:right="98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c>
                        <w:tc>
                          <w:tcPr>
                            <w:tcW w:w="6539" w:type="dxa"/>
                            <w:tcBorders>
                              <w:left w:val="single" w:sz="4" w:space="0" w:color="000000"/>
                            </w:tcBorders>
                          </w:tcPr>
                          <w:p w14:paraId="4B0219BD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</w:pPr>
                          </w:p>
                          <w:p w14:paraId="2AA2452C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Předškolní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vzdělávání</w:t>
                            </w:r>
                            <w:proofErr w:type="spellEnd"/>
                          </w:p>
                          <w:p w14:paraId="2E4476D6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Zvyšovat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podíl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dětí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zapojených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v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povinném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předškolním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138FBF05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Zkvalitňovat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předškolní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gram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a</w:t>
                            </w:r>
                            <w:proofErr w:type="gram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eliminovat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odklady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povinné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školní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docházky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0C9FDD0A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Zasazovat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se o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maximální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rozvoj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potenciálu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všech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dětí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včetně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rozvoje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jejich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tvořivosti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6BEF8147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Základní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vzdělávání</w:t>
                            </w:r>
                            <w:proofErr w:type="spellEnd"/>
                          </w:p>
                          <w:p w14:paraId="5E3F66EB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Revidovat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kurikulum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základního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zvýšit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kvalitu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zejména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2.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stupni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základního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415C3564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Omezovat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vnější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diferenciaci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podporovat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desegregaci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v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základním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09790603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Odstraňovat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v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maximální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možné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míře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disparity v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průběhu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podmínkách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žáků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základním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stupni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napříč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regiony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se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zaměřením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oblasti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s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přítomností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sociálně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vyloučených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lokalit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02E85BEA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Rovné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příležitosti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ve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vzdělávání</w:t>
                            </w:r>
                            <w:proofErr w:type="spellEnd"/>
                          </w:p>
                          <w:p w14:paraId="271AC3AD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Podporovat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rovnost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v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přístupu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vzdělávání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na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všech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úrovních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škol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která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umožní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každému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dítěti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,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žákovi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a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studentovi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plně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rozvinout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své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schopnosti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ve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společnosti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svých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proofErr w:type="spellStart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vrstevníků</w:t>
                            </w:r>
                            <w:proofErr w:type="spellEnd"/>
                            <w:r w:rsidRPr="001B2F8C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48D18902" w14:textId="77777777" w:rsidR="00CD1816" w:rsidRPr="001B2F8C" w:rsidRDefault="00CD1816" w:rsidP="00F827B1">
                            <w:pPr>
                              <w:pStyle w:val="TableParagraph"/>
                              <w:spacing w:before="113"/>
                              <w:ind w:left="138"/>
                              <w:rPr>
                                <w:rFonts w:asciiTheme="majorHAnsi" w:hAnsiTheme="majorHAnsi" w:cstheme="majorHAnsi"/>
                                <w:color w:val="8FC36B"/>
                              </w:rPr>
                            </w:pPr>
                          </w:p>
                          <w:p w14:paraId="2981F54F" w14:textId="77777777" w:rsidR="00CD1816" w:rsidRPr="001B2F8C" w:rsidRDefault="00CD1816" w:rsidP="00F827B1">
                            <w:pPr>
                              <w:pStyle w:val="TableParagraph"/>
                              <w:spacing w:before="1"/>
                              <w:ind w:left="138" w:right="201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79AC9A88" w14:textId="77777777" w:rsidR="00CD1816" w:rsidRPr="001B2F8C" w:rsidRDefault="00CD1816" w:rsidP="00F827B1">
                            <w:pPr>
                              <w:pStyle w:val="TableParagraph"/>
                              <w:spacing w:before="1"/>
                              <w:ind w:left="138" w:right="201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6DB15481" w14:textId="77777777" w:rsidR="00CD1816" w:rsidRPr="001B2F8C" w:rsidRDefault="00CD1816" w:rsidP="00F827B1">
                            <w:pPr>
                              <w:pStyle w:val="TableParagraph"/>
                              <w:spacing w:before="1"/>
                              <w:ind w:left="138" w:right="201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4703D7DE" w14:textId="77777777" w:rsidR="00CD1816" w:rsidRPr="001B2F8C" w:rsidRDefault="00CD1816" w:rsidP="00F827B1">
                            <w:pPr>
                              <w:pStyle w:val="TableParagraph"/>
                              <w:spacing w:before="1"/>
                              <w:ind w:left="138" w:right="201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797D34FD" w14:textId="77777777" w:rsidR="00CD1816" w:rsidRPr="001B2F8C" w:rsidRDefault="00CD1816" w:rsidP="00F827B1">
                            <w:pPr>
                              <w:pStyle w:val="TableParagraph"/>
                              <w:spacing w:before="1"/>
                              <w:ind w:left="138" w:right="201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5366C9D7" w14:textId="77777777" w:rsidR="00CD1816" w:rsidRPr="001B2F8C" w:rsidRDefault="00CD1816" w:rsidP="00F827B1">
                            <w:pPr>
                              <w:pStyle w:val="TableParagraph"/>
                              <w:spacing w:before="1"/>
                              <w:ind w:left="138" w:right="201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792AB450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1D4F8906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14C09930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0A5A6192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67165CAF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5D7DC174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2FD32ABD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59E1AA6B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431BD22F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4C85AB4D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6D8CD8F8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  <w:p w14:paraId="295A27BB" w14:textId="77777777" w:rsidR="00CD1816" w:rsidRPr="001B2F8C" w:rsidRDefault="00CD1816" w:rsidP="00F827B1">
                            <w:pPr>
                              <w:pStyle w:val="TableParagraph"/>
                              <w:tabs>
                                <w:tab w:val="left" w:pos="825"/>
                              </w:tabs>
                              <w:spacing w:before="3" w:line="237" w:lineRule="auto"/>
                              <w:ind w:left="138" w:right="204"/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</w:tc>
                      </w:tr>
                      <w:tr w:rsidR="00CD1816" w14:paraId="7618F1EC" w14:textId="77777777" w:rsidTr="00F827B1">
                        <w:trPr>
                          <w:trHeight w:val="11129"/>
                        </w:trPr>
                        <w:tc>
                          <w:tcPr>
                            <w:tcW w:w="2545" w:type="dxa"/>
                            <w:tcBorders>
                              <w:right w:val="single" w:sz="4" w:space="0" w:color="000000"/>
                            </w:tcBorders>
                          </w:tcPr>
                          <w:p w14:paraId="26ABE264" w14:textId="77777777" w:rsidR="00CD1816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</w:tc>
                        <w:tc>
                          <w:tcPr>
                            <w:tcW w:w="6539" w:type="dxa"/>
                            <w:tcBorders>
                              <w:left w:val="single" w:sz="4" w:space="0" w:color="000000"/>
                            </w:tcBorders>
                          </w:tcPr>
                          <w:p w14:paraId="2B18EBC0" w14:textId="77777777" w:rsidR="00CD1816" w:rsidRDefault="00CD1816" w:rsidP="00AB303A">
                            <w:pPr>
                              <w:pStyle w:val="TableParagraph"/>
                              <w:spacing w:before="113"/>
                              <w:ind w:left="0"/>
                              <w:rPr>
                                <w:color w:val="8FC36B"/>
                              </w:rPr>
                            </w:pPr>
                          </w:p>
                        </w:tc>
                      </w:tr>
                      <w:tr w:rsidR="00CD1816" w14:paraId="68A71A26" w14:textId="77777777" w:rsidTr="00F827B1">
                        <w:trPr>
                          <w:trHeight w:val="11129"/>
                        </w:trPr>
                        <w:tc>
                          <w:tcPr>
                            <w:tcW w:w="2545" w:type="dxa"/>
                            <w:tcBorders>
                              <w:right w:val="single" w:sz="4" w:space="0" w:color="000000"/>
                            </w:tcBorders>
                          </w:tcPr>
                          <w:p w14:paraId="3605EE62" w14:textId="77777777" w:rsidR="00CD1816" w:rsidRDefault="00CD1816" w:rsidP="00AB303A">
                            <w:pPr>
                              <w:pStyle w:val="TableParagraph"/>
                              <w:spacing w:before="113"/>
                              <w:ind w:left="0" w:right="104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</w:tc>
                        <w:tc>
                          <w:tcPr>
                            <w:tcW w:w="6539" w:type="dxa"/>
                            <w:tcBorders>
                              <w:left w:val="single" w:sz="4" w:space="0" w:color="000000"/>
                            </w:tcBorders>
                          </w:tcPr>
                          <w:p w14:paraId="1C9704FD" w14:textId="77777777" w:rsidR="00CD1816" w:rsidRDefault="00CD1816" w:rsidP="00AB303A">
                            <w:pPr>
                              <w:pStyle w:val="TableParagraph"/>
                              <w:spacing w:before="113"/>
                              <w:ind w:left="0"/>
                              <w:rPr>
                                <w:color w:val="8FC36B"/>
                              </w:rPr>
                            </w:pPr>
                          </w:p>
                        </w:tc>
                      </w:tr>
                    </w:tbl>
                    <w:p w14:paraId="6DA32581" w14:textId="77777777" w:rsidR="00CD1816" w:rsidRDefault="00CD1816" w:rsidP="00CD1816">
                      <w:pPr>
                        <w:pStyle w:val="Zkladn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F2A9FB3" w14:textId="3B23135F" w:rsidR="00CD1816" w:rsidRDefault="00CD1816"/>
    <w:p w14:paraId="7FAC92AF" w14:textId="4AFD6B2F" w:rsidR="00CD1816" w:rsidRDefault="00CD1816"/>
    <w:p w14:paraId="7B8BC935" w14:textId="77777777" w:rsidR="00CD1816" w:rsidRDefault="00CD1816"/>
    <w:p w14:paraId="3A5204E8" w14:textId="77777777" w:rsidR="00CD1816" w:rsidRDefault="00CD1816"/>
    <w:p w14:paraId="60112219" w14:textId="77777777" w:rsidR="00CD1816" w:rsidRDefault="00CD1816"/>
    <w:p w14:paraId="5815DC40" w14:textId="77777777" w:rsidR="00CD1816" w:rsidRDefault="00CD1816"/>
    <w:p w14:paraId="399875C0" w14:textId="77777777" w:rsidR="00CD1816" w:rsidRDefault="00CD1816"/>
    <w:p w14:paraId="36F1698C" w14:textId="77777777" w:rsidR="00CD1816" w:rsidRDefault="00CD1816"/>
    <w:p w14:paraId="319B1275" w14:textId="77777777" w:rsidR="00CD1816" w:rsidRDefault="00CD1816"/>
    <w:p w14:paraId="54927F73" w14:textId="77777777" w:rsidR="00CD1816" w:rsidRDefault="00CD1816"/>
    <w:p w14:paraId="3ECD367B" w14:textId="77777777" w:rsidR="00CD1816" w:rsidRDefault="00CD1816"/>
    <w:p w14:paraId="33B2B9C9" w14:textId="77777777" w:rsidR="00CD1816" w:rsidRDefault="00CD1816"/>
    <w:p w14:paraId="68A243B3" w14:textId="77777777" w:rsidR="00CD1816" w:rsidRDefault="00CD1816"/>
    <w:p w14:paraId="4ECBCCFD" w14:textId="77777777" w:rsidR="00CD1816" w:rsidRDefault="00CD1816"/>
    <w:p w14:paraId="0DEF11A2" w14:textId="77777777" w:rsidR="00CD1816" w:rsidRDefault="00CD1816"/>
    <w:p w14:paraId="1219A7E2" w14:textId="77777777" w:rsidR="00CD1816" w:rsidRDefault="00CD1816"/>
    <w:p w14:paraId="25057FCD" w14:textId="77777777" w:rsidR="00CD1816" w:rsidRDefault="00CD1816"/>
    <w:p w14:paraId="4EC43CBD" w14:textId="77777777" w:rsidR="00CD1816" w:rsidRDefault="00CD1816"/>
    <w:p w14:paraId="141E3F9A" w14:textId="77777777" w:rsidR="00CD1816" w:rsidRDefault="00CD1816"/>
    <w:p w14:paraId="6B3B9CA0" w14:textId="77777777" w:rsidR="00CD1816" w:rsidRDefault="00CD1816"/>
    <w:p w14:paraId="07F7ABCF" w14:textId="77777777" w:rsidR="00CD1816" w:rsidRDefault="00CD1816"/>
    <w:p w14:paraId="24FED130" w14:textId="77777777" w:rsidR="00CD1816" w:rsidRDefault="00CD1816"/>
    <w:p w14:paraId="045844E0" w14:textId="77777777" w:rsidR="00CD1816" w:rsidRDefault="00CD1816"/>
    <w:p w14:paraId="2B10D84A" w14:textId="77777777" w:rsidR="00CD1816" w:rsidRDefault="00CD1816"/>
    <w:p w14:paraId="63D9A4AB" w14:textId="77777777" w:rsidR="00CD1816" w:rsidRDefault="00CD1816"/>
    <w:p w14:paraId="20143127" w14:textId="77777777" w:rsidR="00CD1816" w:rsidRDefault="00CD1816"/>
    <w:p w14:paraId="5866254B" w14:textId="77777777" w:rsidR="00CD1816" w:rsidRDefault="00CD1816"/>
    <w:p w14:paraId="74F4CC2F" w14:textId="77777777" w:rsidR="00CD1816" w:rsidRDefault="00CD1816"/>
    <w:p w14:paraId="2CD1CC20" w14:textId="77777777" w:rsidR="00CD1816" w:rsidRDefault="00CD1816"/>
    <w:p w14:paraId="56DC4997" w14:textId="77777777" w:rsidR="00CD1816" w:rsidRDefault="00CD1816"/>
    <w:p w14:paraId="0B1D3202" w14:textId="14267CAE" w:rsidR="00CD1816" w:rsidRDefault="00AB303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0FB850" wp14:editId="608B8EE4">
                <wp:simplePos x="0" y="0"/>
                <wp:positionH relativeFrom="margin">
                  <wp:posOffset>-635</wp:posOffset>
                </wp:positionH>
                <wp:positionV relativeFrom="page">
                  <wp:posOffset>990600</wp:posOffset>
                </wp:positionV>
                <wp:extent cx="5859780" cy="8359140"/>
                <wp:effectExtent l="0" t="0" r="7620" b="381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835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D011C" w14:textId="5E5B0BB1" w:rsidR="00554CA6" w:rsidRPr="00AB303A" w:rsidRDefault="00554CA6">
                            <w:pPr>
                              <w:rPr>
                                <w:b/>
                                <w:bCs/>
                                <w:color w:val="92D050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97"/>
                              <w:gridCol w:w="6539"/>
                            </w:tblGrid>
                            <w:tr w:rsidR="00EE302B" w14:paraId="1863EE71" w14:textId="77777777" w:rsidTr="00AB303A">
                              <w:trPr>
                                <w:trHeight w:val="19196"/>
                              </w:trPr>
                              <w:tc>
                                <w:tcPr>
                                  <w:tcW w:w="269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1E61FF6F" w14:textId="208C1F50" w:rsidR="00AB303A" w:rsidRDefault="00AB303A" w:rsidP="00AA0111">
                                  <w:pPr>
                                    <w:pStyle w:val="TableParagraph"/>
                                    <w:ind w:left="0"/>
                                  </w:pPr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 xml:space="preserve">INKLUZIVNÍ VZDĚLÁVÁNÍ  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 xml:space="preserve">  </w:t>
                                  </w:r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 xml:space="preserve"> </w:t>
                                  </w:r>
                                </w:p>
                                <w:p w14:paraId="4171534C" w14:textId="77777777" w:rsidR="00AB303A" w:rsidRDefault="00AB303A" w:rsidP="00AA0111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2FA1B754" w14:textId="64F5B6C3" w:rsidR="00EE302B" w:rsidRDefault="00EE302B" w:rsidP="00AA0111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t>Strategie</w:t>
                                  </w:r>
                                  <w:proofErr w:type="spellEnd"/>
                                  <w:r>
                                    <w:t xml:space="preserve"> sociálního                                                                                                                                                                                                                          </w:t>
                                  </w:r>
                                  <w:proofErr w:type="spellStart"/>
                                  <w:r>
                                    <w:t>začleňování</w:t>
                                  </w:r>
                                  <w:proofErr w:type="spellEnd"/>
                                  <w:r>
                                    <w:t xml:space="preserve"> 2021–2030</w:t>
                                  </w:r>
                                </w:p>
                                <w:p w14:paraId="6A02D6BF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09F5574C" w14:textId="77777777" w:rsidR="00EE302B" w:rsidRPr="008417BE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Cs/>
                                      <w:spacing w:val="3"/>
                                    </w:rPr>
                                  </w:pPr>
                                </w:p>
                                <w:p w14:paraId="2422C665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6521C49D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5B80B684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73E6CCFA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785289A7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1177CF2C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3C537612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68E55505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40FBA1C5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1079CD33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2BC1CDB5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44FD6ABA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48F43078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5AF44FB2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69A25347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1361AF0D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  <w:p w14:paraId="25853A8D" w14:textId="77777777" w:rsidR="00EE302B" w:rsidRDefault="00EE302B" w:rsidP="00092C17">
                                  <w:pPr>
                                    <w:pStyle w:val="TableParagraph"/>
                                    <w:ind w:left="0" w:right="98"/>
                                    <w:jc w:val="righ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5978AF9" w14:textId="586396A3" w:rsidR="00AB303A" w:rsidRDefault="00AB303A" w:rsidP="00F827B1">
                                  <w:pPr>
                                    <w:pStyle w:val="TableParagraph"/>
                                    <w:spacing w:before="1"/>
                                    <w:ind w:left="135" w:right="245"/>
                                    <w:jc w:val="both"/>
                                  </w:pPr>
                                  <w:proofErr w:type="spellStart"/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>Provázanost</w:t>
                                  </w:r>
                                  <w:proofErr w:type="spellEnd"/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>na</w:t>
                                  </w:r>
                                  <w:proofErr w:type="spellEnd"/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>cíle</w:t>
                                  </w:r>
                                  <w:proofErr w:type="spellEnd"/>
                                  <w:r w:rsidRPr="00AB303A">
                                    <w:rPr>
                                      <w:b/>
                                      <w:bCs/>
                                      <w:color w:val="92D050"/>
                                    </w:rPr>
                                    <w:t xml:space="preserve"> MŠ / ZŠ a MAP:</w:t>
                                  </w:r>
                                </w:p>
                                <w:p w14:paraId="038954FB" w14:textId="77777777" w:rsidR="00AB303A" w:rsidRDefault="00AB303A" w:rsidP="00F827B1">
                                  <w:pPr>
                                    <w:pStyle w:val="TableParagraph"/>
                                    <w:spacing w:before="1"/>
                                    <w:ind w:left="135" w:right="245"/>
                                    <w:jc w:val="both"/>
                                  </w:pPr>
                                </w:p>
                                <w:p w14:paraId="5E0089D5" w14:textId="33955923" w:rsidR="00EE302B" w:rsidRDefault="00EE302B" w:rsidP="00F827B1">
                                  <w:pPr>
                                    <w:pStyle w:val="TableParagraph"/>
                                    <w:spacing w:before="1"/>
                                    <w:ind w:left="135" w:right="245"/>
                                    <w:jc w:val="both"/>
                                  </w:pPr>
                                  <w:proofErr w:type="spellStart"/>
                                  <w:r w:rsidRPr="000876D9">
                                    <w:t>Strategie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sociálního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začleňování</w:t>
                                  </w:r>
                                  <w:proofErr w:type="spellEnd"/>
                                  <w:r w:rsidRPr="000876D9">
                                    <w:t xml:space="preserve"> 2021–2030</w:t>
                                  </w:r>
                                  <w:r>
                                    <w:t xml:space="preserve"> </w:t>
                                  </w:r>
                                  <w:r w:rsidRPr="000876D9">
                                    <w:t xml:space="preserve">je </w:t>
                                  </w:r>
                                  <w:proofErr w:type="spellStart"/>
                                  <w:r w:rsidRPr="000876D9">
                                    <w:t>národní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dokument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schválený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vládou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České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republiky</w:t>
                                  </w:r>
                                  <w:proofErr w:type="spellEnd"/>
                                  <w:r w:rsidRPr="000876D9">
                                    <w:t xml:space="preserve">, </w:t>
                                  </w:r>
                                  <w:proofErr w:type="spellStart"/>
                                  <w:r w:rsidRPr="000876D9">
                                    <w:t>který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zastřešuje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hlavní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oblasti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významné</w:t>
                                  </w:r>
                                  <w:proofErr w:type="spellEnd"/>
                                  <w:r w:rsidRPr="000876D9">
                                    <w:t xml:space="preserve"> pro </w:t>
                                  </w:r>
                                  <w:proofErr w:type="spellStart"/>
                                  <w:r w:rsidRPr="000876D9">
                                    <w:t>sociální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začleňování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osob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sociálně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vyloučených</w:t>
                                  </w:r>
                                  <w:proofErr w:type="spellEnd"/>
                                  <w:r w:rsidRPr="000876D9">
                                    <w:t xml:space="preserve"> a </w:t>
                                  </w:r>
                                  <w:proofErr w:type="spellStart"/>
                                  <w:r w:rsidRPr="000876D9">
                                    <w:t>sociálním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vyloučením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ohrožených</w:t>
                                  </w:r>
                                  <w:proofErr w:type="spellEnd"/>
                                  <w:r w:rsidRPr="000876D9">
                                    <w:t xml:space="preserve">. </w:t>
                                  </w:r>
                                  <w:proofErr w:type="spellStart"/>
                                  <w:r w:rsidRPr="000876D9">
                                    <w:t>Materiál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pokrývá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také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oblasti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boje</w:t>
                                  </w:r>
                                  <w:proofErr w:type="spellEnd"/>
                                  <w:r w:rsidRPr="000876D9">
                                    <w:t xml:space="preserve"> s </w:t>
                                  </w:r>
                                  <w:proofErr w:type="spellStart"/>
                                  <w:r w:rsidRPr="000876D9">
                                    <w:t>chudobou</w:t>
                                  </w:r>
                                  <w:proofErr w:type="spellEnd"/>
                                  <w:r w:rsidRPr="000876D9">
                                    <w:t xml:space="preserve"> a </w:t>
                                  </w:r>
                                  <w:proofErr w:type="spellStart"/>
                                  <w:r w:rsidRPr="000876D9">
                                    <w:t>sociálním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vyloučením</w:t>
                                  </w:r>
                                  <w:proofErr w:type="spellEnd"/>
                                  <w:r w:rsidRPr="000876D9">
                                    <w:t xml:space="preserve"> a </w:t>
                                  </w:r>
                                  <w:proofErr w:type="spellStart"/>
                                  <w:r w:rsidRPr="000876D9">
                                    <w:t>stanovuje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prioritní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témata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sociálního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začleňování</w:t>
                                  </w:r>
                                  <w:proofErr w:type="spellEnd"/>
                                  <w:r w:rsidRPr="000876D9">
                                    <w:t xml:space="preserve"> a </w:t>
                                  </w:r>
                                  <w:proofErr w:type="spellStart"/>
                                  <w:r w:rsidRPr="000876D9">
                                    <w:t>jeho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  <w:proofErr w:type="spellStart"/>
                                  <w:r w:rsidRPr="000876D9">
                                    <w:t>financování</w:t>
                                  </w:r>
                                  <w:proofErr w:type="spellEnd"/>
                                  <w:r w:rsidRPr="000876D9">
                                    <w:t xml:space="preserve"> </w:t>
                                  </w:r>
                                </w:p>
                                <w:p w14:paraId="55B48D70" w14:textId="77777777" w:rsidR="00EE302B" w:rsidRDefault="00EE302B" w:rsidP="00A02E8F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</w:pPr>
                                </w:p>
                                <w:p w14:paraId="0AA2F275" w14:textId="77777777" w:rsidR="00EE302B" w:rsidRDefault="00EE302B" w:rsidP="00C10B95">
                                  <w:pPr>
                                    <w:pStyle w:val="TableParagraph"/>
                                    <w:spacing w:before="1"/>
                                    <w:ind w:left="104" w:right="201"/>
                                    <w:jc w:val="both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Cíl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: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Cestou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vzdělání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omezovat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ohrožení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chudobou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. </w:t>
                                  </w:r>
                                </w:p>
                                <w:p w14:paraId="283C3425" w14:textId="77777777" w:rsidR="00EE302B" w:rsidRPr="00214389" w:rsidRDefault="00EE302B" w:rsidP="00C10B95">
                                  <w:pPr>
                                    <w:pStyle w:val="TableParagraph"/>
                                    <w:spacing w:before="1"/>
                                    <w:ind w:left="104" w:right="201"/>
                                    <w:jc w:val="both"/>
                                    <w:rPr>
                                      <w:i/>
                                    </w:rPr>
                                  </w:pPr>
                                </w:p>
                                <w:p w14:paraId="28A9276A" w14:textId="77777777" w:rsidR="00EE302B" w:rsidRDefault="00EE302B" w:rsidP="00C10B95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Cíl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: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Zajistit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komplexní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mezioborovou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včasnou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pedagogickou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péči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o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děti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do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tří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let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věku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z</w:t>
                                  </w:r>
                                  <w:r>
                                    <w:rPr>
                                      <w:i/>
                                    </w:rPr>
                                    <w:t> 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rodin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vyloučených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či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vyloučením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ohrožených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nepodnětných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podpora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předškolního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vzdělávání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výchovy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214389">
                                    <w:rPr>
                                      <w:i/>
                                    </w:rPr>
                                    <w:t>péče</w:t>
                                  </w:r>
                                  <w:proofErr w:type="spellEnd"/>
                                  <w:r w:rsidRPr="00214389">
                                    <w:rPr>
                                      <w:i/>
                                    </w:rPr>
                                    <w:t>.</w:t>
                                  </w:r>
                                </w:p>
                                <w:p w14:paraId="7C59DB48" w14:textId="77777777" w:rsidR="00EE302B" w:rsidRDefault="00EE302B" w:rsidP="00C10B95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</w:rPr>
                                  </w:pPr>
                                </w:p>
                                <w:p w14:paraId="1E3E47D4" w14:textId="77777777" w:rsidR="00EE302B" w:rsidRPr="006D2557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Cíl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: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Zajistit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kvalitnější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dlouhodobou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metodickou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podporu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škol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jednotlivých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pedagogických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pracovníků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na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zavádění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principů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rovného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přístupu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ve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vzdělávání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na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práci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s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žáky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s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různou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mírou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potřeby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podpůrných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opatření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Rozvoj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služeb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ŠPZ,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školních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psychologů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školních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speciálních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pedagogů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systému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kvalitního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vzdělávání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pedagogických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pracovníků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.  </w:t>
                                  </w:r>
                                </w:p>
                                <w:p w14:paraId="56564E6E" w14:textId="77777777" w:rsidR="00EE302B" w:rsidRPr="006D2557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80BB790" w14:textId="77777777" w:rsidR="00EE302B" w:rsidRPr="006D2557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Cíl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: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Rozvíjet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komunikaci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spolupráci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školy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s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klíčovými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aktéry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včetně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                                                               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ostatních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škol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školských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zařízení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zástupců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samosprávy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akademické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                                                                      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půdy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poskytovatelů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služeb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rodičů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dalších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.</w:t>
                                  </w:r>
                                </w:p>
                                <w:p w14:paraId="048DF4D8" w14:textId="77777777" w:rsidR="00EE302B" w:rsidRPr="006D2557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53FC9C45" w14:textId="102BA7BB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Cíl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: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Předcházet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či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zabránit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neodůvodněnému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rozřazování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dětí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segrega</w:t>
                                  </w:r>
                                  <w:r w:rsidR="00F827B1">
                                    <w:rPr>
                                      <w:i/>
                                      <w:iCs/>
                                    </w:rPr>
                                    <w:t>ci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dle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nadání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a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socioekonomického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statutu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rodiny</w:t>
                                  </w:r>
                                  <w:proofErr w:type="spellEnd"/>
                                  <w:r w:rsidRPr="006D2557">
                                    <w:rPr>
                                      <w:i/>
                                      <w:iCs/>
                                    </w:rPr>
                                    <w:t>.</w:t>
                                  </w:r>
                                </w:p>
                                <w:p w14:paraId="371F0EE3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153E77DC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55E7B524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64D5821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647126A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F63B53A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567F20BB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06DAB01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F6FBC54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C3F2CA1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C184B0C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36D99F4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078858B4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15F6D7E7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765FEA5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0ACD2D5B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51B48B0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0E7BA708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0E3F754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07BB452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FD33947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88F0FE7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ED10224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2A217AD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54F6BAAA" w14:textId="77777777" w:rsidR="00EE302B" w:rsidRDefault="00EE302B" w:rsidP="006D2557">
                                  <w:pPr>
                                    <w:pStyle w:val="TableParagraph"/>
                                    <w:spacing w:before="1"/>
                                    <w:ind w:left="104" w:right="245"/>
                                    <w:jc w:val="both"/>
                                  </w:pPr>
                                </w:p>
                              </w:tc>
                            </w:tr>
                            <w:tr w:rsidR="00EE302B" w14:paraId="49C83784" w14:textId="77777777" w:rsidTr="00AB303A">
                              <w:trPr>
                                <w:trHeight w:val="11129"/>
                              </w:trPr>
                              <w:tc>
                                <w:tcPr>
                                  <w:tcW w:w="269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CBF20FE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B61961A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104"/>
                                    <w:jc w:val="both"/>
                                    <w:rPr>
                                      <w:color w:val="8FC36B"/>
                                    </w:rPr>
                                  </w:pPr>
                                </w:p>
                              </w:tc>
                            </w:tr>
                            <w:tr w:rsidR="00EE302B" w14:paraId="282E566A" w14:textId="77777777" w:rsidTr="00AB303A">
                              <w:trPr>
                                <w:trHeight w:val="11129"/>
                              </w:trPr>
                              <w:tc>
                                <w:tcPr>
                                  <w:tcW w:w="269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1069527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943" w:right="104" w:firstLine="112"/>
                                    <w:rPr>
                                      <w:rFonts w:ascii="Calibri" w:hAnsi="Calibri"/>
                                      <w:b/>
                                      <w:color w:val="8FC36B"/>
                                      <w:spacing w:val="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494B69D" w14:textId="77777777" w:rsidR="00EE302B" w:rsidRDefault="00EE302B">
                                  <w:pPr>
                                    <w:pStyle w:val="TableParagraph"/>
                                    <w:spacing w:before="113"/>
                                    <w:ind w:left="104"/>
                                    <w:jc w:val="both"/>
                                    <w:rPr>
                                      <w:color w:val="8FC36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B5EEE3" w14:textId="77777777" w:rsidR="00EE302B" w:rsidRDefault="00EE302B" w:rsidP="00EE302B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FB850" id="Textové pole 1" o:spid="_x0000_s1029" type="#_x0000_t202" style="position:absolute;margin-left:-.05pt;margin-top:78pt;width:461.4pt;height:658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" filled="f" stroked="f">
                <v:textbox inset="0,0,0,0">
                  <w:txbxContent>
                    <w:p w14:paraId="39DD011C" w14:textId="5E5B0BB1" w:rsidR="00554CA6" w:rsidRPr="00AB303A" w:rsidRDefault="00554CA6">
                      <w:pPr>
                        <w:rPr>
                          <w:b/>
                          <w:bCs/>
                          <w:color w:val="92D050"/>
                        </w:rPr>
                      </w:pPr>
                    </w:p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97"/>
                        <w:gridCol w:w="6539"/>
                      </w:tblGrid>
                      <w:tr w:rsidR="00EE302B" w14:paraId="1863EE71" w14:textId="77777777" w:rsidTr="00AB303A">
                        <w:trPr>
                          <w:trHeight w:val="19196"/>
                        </w:trPr>
                        <w:tc>
                          <w:tcPr>
                            <w:tcW w:w="2697" w:type="dxa"/>
                            <w:tcBorders>
                              <w:right w:val="single" w:sz="4" w:space="0" w:color="000000"/>
                            </w:tcBorders>
                          </w:tcPr>
                          <w:p w14:paraId="1E61FF6F" w14:textId="208C1F50" w:rsidR="00AB303A" w:rsidRDefault="00AB303A" w:rsidP="00AA0111">
                            <w:pPr>
                              <w:pStyle w:val="TableParagraph"/>
                              <w:ind w:left="0"/>
                            </w:pPr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 xml:space="preserve">INKLUZIVNÍ VZDĚLÁVÁNÍ    </w:t>
                            </w:r>
                            <w:r>
                              <w:rPr>
                                <w:b/>
                                <w:bCs/>
                                <w:color w:val="92D050"/>
                              </w:rPr>
                              <w:t xml:space="preserve">  </w:t>
                            </w:r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 xml:space="preserve"> </w:t>
                            </w:r>
                          </w:p>
                          <w:p w14:paraId="4171534C" w14:textId="77777777" w:rsidR="00AB303A" w:rsidRDefault="00AB303A" w:rsidP="00AA0111">
                            <w:pPr>
                              <w:pStyle w:val="TableParagraph"/>
                              <w:ind w:left="0"/>
                            </w:pPr>
                          </w:p>
                          <w:p w14:paraId="2FA1B754" w14:textId="64F5B6C3" w:rsidR="00EE302B" w:rsidRDefault="00EE302B" w:rsidP="00AA0111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  <w:proofErr w:type="spellStart"/>
                            <w:r>
                              <w:t>Strategie</w:t>
                            </w:r>
                            <w:proofErr w:type="spellEnd"/>
                            <w:r>
                              <w:t xml:space="preserve"> sociálního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proofErr w:type="spellStart"/>
                            <w:r>
                              <w:t>začleňování</w:t>
                            </w:r>
                            <w:proofErr w:type="spellEnd"/>
                            <w:r>
                              <w:t xml:space="preserve"> 2021–2030</w:t>
                            </w:r>
                          </w:p>
                          <w:p w14:paraId="6A02D6BF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09F5574C" w14:textId="77777777" w:rsidR="00EE302B" w:rsidRPr="008417BE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Cs/>
                                <w:spacing w:val="3"/>
                              </w:rPr>
                            </w:pPr>
                          </w:p>
                          <w:p w14:paraId="2422C665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6521C49D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5B80B684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73E6CCFA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785289A7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1177CF2C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3C537612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68E55505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40FBA1C5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1079CD33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2BC1CDB5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44FD6ABA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48F43078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5AF44FB2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69A25347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1361AF0D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  <w:p w14:paraId="25853A8D" w14:textId="77777777" w:rsidR="00EE302B" w:rsidRDefault="00EE302B" w:rsidP="00092C17">
                            <w:pPr>
                              <w:pStyle w:val="TableParagraph"/>
                              <w:ind w:left="0" w:right="98"/>
                              <w:jc w:val="righ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39" w:type="dxa"/>
                            <w:tcBorders>
                              <w:left w:val="single" w:sz="4" w:space="0" w:color="000000"/>
                            </w:tcBorders>
                          </w:tcPr>
                          <w:p w14:paraId="75978AF9" w14:textId="586396A3" w:rsidR="00AB303A" w:rsidRDefault="00AB303A" w:rsidP="00F827B1">
                            <w:pPr>
                              <w:pStyle w:val="TableParagraph"/>
                              <w:spacing w:before="1"/>
                              <w:ind w:left="135" w:right="245"/>
                              <w:jc w:val="both"/>
                            </w:pPr>
                            <w:proofErr w:type="spellStart"/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>Provázanost</w:t>
                            </w:r>
                            <w:proofErr w:type="spellEnd"/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 xml:space="preserve"> </w:t>
                            </w:r>
                            <w:proofErr w:type="spellStart"/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>na</w:t>
                            </w:r>
                            <w:proofErr w:type="spellEnd"/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 xml:space="preserve"> </w:t>
                            </w:r>
                            <w:proofErr w:type="spellStart"/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>cíle</w:t>
                            </w:r>
                            <w:proofErr w:type="spellEnd"/>
                            <w:r w:rsidRPr="00AB303A">
                              <w:rPr>
                                <w:b/>
                                <w:bCs/>
                                <w:color w:val="92D050"/>
                              </w:rPr>
                              <w:t xml:space="preserve"> MŠ / ZŠ a MAP:</w:t>
                            </w:r>
                          </w:p>
                          <w:p w14:paraId="038954FB" w14:textId="77777777" w:rsidR="00AB303A" w:rsidRDefault="00AB303A" w:rsidP="00F827B1">
                            <w:pPr>
                              <w:pStyle w:val="TableParagraph"/>
                              <w:spacing w:before="1"/>
                              <w:ind w:left="135" w:right="245"/>
                              <w:jc w:val="both"/>
                            </w:pPr>
                          </w:p>
                          <w:p w14:paraId="5E0089D5" w14:textId="33955923" w:rsidR="00EE302B" w:rsidRDefault="00EE302B" w:rsidP="00F827B1">
                            <w:pPr>
                              <w:pStyle w:val="TableParagraph"/>
                              <w:spacing w:before="1"/>
                              <w:ind w:left="135" w:right="245"/>
                              <w:jc w:val="both"/>
                            </w:pPr>
                            <w:proofErr w:type="spellStart"/>
                            <w:r w:rsidRPr="000876D9">
                              <w:t>Strategie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sociálního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začleňování</w:t>
                            </w:r>
                            <w:proofErr w:type="spellEnd"/>
                            <w:r w:rsidRPr="000876D9">
                              <w:t xml:space="preserve"> 2021–2030</w:t>
                            </w:r>
                            <w:r>
                              <w:t xml:space="preserve"> </w:t>
                            </w:r>
                            <w:r w:rsidRPr="000876D9">
                              <w:t xml:space="preserve">je </w:t>
                            </w:r>
                            <w:proofErr w:type="spellStart"/>
                            <w:r w:rsidRPr="000876D9">
                              <w:t>národní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dokument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schválený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vládou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České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republiky</w:t>
                            </w:r>
                            <w:proofErr w:type="spellEnd"/>
                            <w:r w:rsidRPr="000876D9">
                              <w:t xml:space="preserve">, </w:t>
                            </w:r>
                            <w:proofErr w:type="spellStart"/>
                            <w:r w:rsidRPr="000876D9">
                              <w:t>který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zastřešuje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hlavní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oblasti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významné</w:t>
                            </w:r>
                            <w:proofErr w:type="spellEnd"/>
                            <w:r w:rsidRPr="000876D9">
                              <w:t xml:space="preserve"> pro </w:t>
                            </w:r>
                            <w:proofErr w:type="spellStart"/>
                            <w:r w:rsidRPr="000876D9">
                              <w:t>sociální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začleňování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osob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sociálně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vyloučených</w:t>
                            </w:r>
                            <w:proofErr w:type="spellEnd"/>
                            <w:r w:rsidRPr="000876D9">
                              <w:t xml:space="preserve"> a </w:t>
                            </w:r>
                            <w:proofErr w:type="spellStart"/>
                            <w:r w:rsidRPr="000876D9">
                              <w:t>sociálním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vyloučením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ohrožených</w:t>
                            </w:r>
                            <w:proofErr w:type="spellEnd"/>
                            <w:r w:rsidRPr="000876D9">
                              <w:t xml:space="preserve">. </w:t>
                            </w:r>
                            <w:proofErr w:type="spellStart"/>
                            <w:r w:rsidRPr="000876D9">
                              <w:t>Materiál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pokrývá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také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oblasti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boje</w:t>
                            </w:r>
                            <w:proofErr w:type="spellEnd"/>
                            <w:r w:rsidRPr="000876D9">
                              <w:t xml:space="preserve"> s </w:t>
                            </w:r>
                            <w:proofErr w:type="spellStart"/>
                            <w:r w:rsidRPr="000876D9">
                              <w:t>chudobou</w:t>
                            </w:r>
                            <w:proofErr w:type="spellEnd"/>
                            <w:r w:rsidRPr="000876D9">
                              <w:t xml:space="preserve"> a </w:t>
                            </w:r>
                            <w:proofErr w:type="spellStart"/>
                            <w:r w:rsidRPr="000876D9">
                              <w:t>sociálním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vyloučením</w:t>
                            </w:r>
                            <w:proofErr w:type="spellEnd"/>
                            <w:r w:rsidRPr="000876D9">
                              <w:t xml:space="preserve"> a </w:t>
                            </w:r>
                            <w:proofErr w:type="spellStart"/>
                            <w:r w:rsidRPr="000876D9">
                              <w:t>stanovuje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prioritní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témata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sociálního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začleňování</w:t>
                            </w:r>
                            <w:proofErr w:type="spellEnd"/>
                            <w:r w:rsidRPr="000876D9">
                              <w:t xml:space="preserve"> a </w:t>
                            </w:r>
                            <w:proofErr w:type="spellStart"/>
                            <w:r w:rsidRPr="000876D9">
                              <w:t>jeho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  <w:proofErr w:type="spellStart"/>
                            <w:r w:rsidRPr="000876D9">
                              <w:t>financování</w:t>
                            </w:r>
                            <w:proofErr w:type="spellEnd"/>
                            <w:r w:rsidRPr="000876D9">
                              <w:t xml:space="preserve"> </w:t>
                            </w:r>
                          </w:p>
                          <w:p w14:paraId="55B48D70" w14:textId="77777777" w:rsidR="00EE302B" w:rsidRDefault="00EE302B" w:rsidP="00A02E8F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</w:pPr>
                          </w:p>
                          <w:p w14:paraId="0AA2F275" w14:textId="77777777" w:rsidR="00EE302B" w:rsidRDefault="00EE302B" w:rsidP="00C10B95">
                            <w:pPr>
                              <w:pStyle w:val="TableParagraph"/>
                              <w:spacing w:before="1"/>
                              <w:ind w:left="104" w:right="201"/>
                              <w:jc w:val="both"/>
                              <w:rPr>
                                <w:i/>
                              </w:rPr>
                            </w:pPr>
                            <w:proofErr w:type="spellStart"/>
                            <w:r w:rsidRPr="00214389">
                              <w:rPr>
                                <w:i/>
                              </w:rPr>
                              <w:t>Cíl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: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Cestou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vzdělání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omezovat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ohrožení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chudobou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. </w:t>
                            </w:r>
                          </w:p>
                          <w:p w14:paraId="283C3425" w14:textId="77777777" w:rsidR="00EE302B" w:rsidRPr="00214389" w:rsidRDefault="00EE302B" w:rsidP="00C10B95">
                            <w:pPr>
                              <w:pStyle w:val="TableParagraph"/>
                              <w:spacing w:before="1"/>
                              <w:ind w:left="104" w:right="201"/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28A9276A" w14:textId="77777777" w:rsidR="00EE302B" w:rsidRDefault="00EE302B" w:rsidP="00C10B95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</w:rPr>
                            </w:pPr>
                            <w:proofErr w:type="spellStart"/>
                            <w:r w:rsidRPr="00214389">
                              <w:rPr>
                                <w:i/>
                              </w:rPr>
                              <w:t>Cíl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: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Zajistit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komplexní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mezioborovou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včasnou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pedagogickou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péči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o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děti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do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tří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let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věku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z</w:t>
                            </w:r>
                            <w:r>
                              <w:rPr>
                                <w:i/>
                              </w:rPr>
                              <w:t> 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rodin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vyloučených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či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vyloučením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ohrožených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a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nepodnětných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podpora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předškolního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vzdělávání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výchovy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 xml:space="preserve"> a </w:t>
                            </w:r>
                            <w:proofErr w:type="spellStart"/>
                            <w:r w:rsidRPr="00214389">
                              <w:rPr>
                                <w:i/>
                              </w:rPr>
                              <w:t>péče</w:t>
                            </w:r>
                            <w:proofErr w:type="spellEnd"/>
                            <w:r w:rsidRPr="00214389">
                              <w:rPr>
                                <w:i/>
                              </w:rPr>
                              <w:t>.</w:t>
                            </w:r>
                          </w:p>
                          <w:p w14:paraId="7C59DB48" w14:textId="77777777" w:rsidR="00EE302B" w:rsidRDefault="00EE302B" w:rsidP="00C10B95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1E3E47D4" w14:textId="77777777" w:rsidR="00EE302B" w:rsidRPr="006D2557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Cíl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: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Zajistit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kvalitnější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dlouhodobou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metodickou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podporu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škol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jednotlivých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pedagogických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pracovníků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na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zavádění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principů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rovného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přístupu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ve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vzdělávání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a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na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práci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s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žáky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s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různou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mírou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potřeby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podpůrných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opatření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.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Rozvoj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služeb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ŠPZ,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školních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psychologů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a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školních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speciálních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pedagogů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systému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kvalitního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vzdělávání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pedagogických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pracovníků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.  </w:t>
                            </w:r>
                          </w:p>
                          <w:p w14:paraId="56564E6E" w14:textId="77777777" w:rsidR="00EE302B" w:rsidRPr="006D2557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480BB790" w14:textId="77777777" w:rsidR="00EE302B" w:rsidRPr="006D2557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Cíl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: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Rozvíjet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komunikaci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a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spolupráci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školy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s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klíčovými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aktéry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včetně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                                                               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ostatních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škol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a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školských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zařízení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zástupců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samosprávy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akademické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                                                                      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půdy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poskytovatelů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služeb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rodičů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a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dalších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  <w:p w14:paraId="048DF4D8" w14:textId="77777777" w:rsidR="00EE302B" w:rsidRPr="006D2557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53FC9C45" w14:textId="102BA7BB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Cíl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: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Předcházet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či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zabránit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neodůvodněnému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rozřazování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dětí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segrega</w:t>
                            </w:r>
                            <w:r w:rsidR="00F827B1">
                              <w:rPr>
                                <w:i/>
                                <w:iCs/>
                              </w:rPr>
                              <w:t>ci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dle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nadání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a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socioekonomického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statutu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6D2557">
                              <w:rPr>
                                <w:i/>
                                <w:iCs/>
                              </w:rPr>
                              <w:t>rodiny</w:t>
                            </w:r>
                            <w:proofErr w:type="spellEnd"/>
                            <w:r w:rsidRPr="006D2557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  <w:p w14:paraId="371F0EE3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153E77DC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55E7B524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364D5821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7647126A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7F63B53A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567F20BB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306DAB01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6F6FBC54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7C3F2CA1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7C184B0C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736D99F4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078858B4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15F6D7E7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6765FEA5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0ACD2D5B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651B48B0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0E7BA708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40E3F754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407BB452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6FD33947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388F0FE7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3ED10224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42A217AD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 w14:paraId="54F6BAAA" w14:textId="77777777" w:rsidR="00EE302B" w:rsidRDefault="00EE302B" w:rsidP="006D2557">
                            <w:pPr>
                              <w:pStyle w:val="TableParagraph"/>
                              <w:spacing w:before="1"/>
                              <w:ind w:left="104" w:right="245"/>
                              <w:jc w:val="both"/>
                            </w:pPr>
                          </w:p>
                        </w:tc>
                      </w:tr>
                      <w:tr w:rsidR="00EE302B" w14:paraId="49C83784" w14:textId="77777777" w:rsidTr="00AB303A">
                        <w:trPr>
                          <w:trHeight w:val="11129"/>
                        </w:trPr>
                        <w:tc>
                          <w:tcPr>
                            <w:tcW w:w="2697" w:type="dxa"/>
                            <w:tcBorders>
                              <w:right w:val="single" w:sz="4" w:space="0" w:color="000000"/>
                            </w:tcBorders>
                          </w:tcPr>
                          <w:p w14:paraId="4CBF20FE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</w:tc>
                        <w:tc>
                          <w:tcPr>
                            <w:tcW w:w="6539" w:type="dxa"/>
                            <w:tcBorders>
                              <w:left w:val="single" w:sz="4" w:space="0" w:color="000000"/>
                            </w:tcBorders>
                          </w:tcPr>
                          <w:p w14:paraId="5B61961A" w14:textId="77777777" w:rsidR="00EE302B" w:rsidRDefault="00EE302B">
                            <w:pPr>
                              <w:pStyle w:val="TableParagraph"/>
                              <w:spacing w:before="113"/>
                              <w:ind w:left="104"/>
                              <w:jc w:val="both"/>
                              <w:rPr>
                                <w:color w:val="8FC36B"/>
                              </w:rPr>
                            </w:pPr>
                          </w:p>
                        </w:tc>
                      </w:tr>
                      <w:tr w:rsidR="00EE302B" w14:paraId="282E566A" w14:textId="77777777" w:rsidTr="00AB303A">
                        <w:trPr>
                          <w:trHeight w:val="11129"/>
                        </w:trPr>
                        <w:tc>
                          <w:tcPr>
                            <w:tcW w:w="2697" w:type="dxa"/>
                            <w:tcBorders>
                              <w:right w:val="single" w:sz="4" w:space="0" w:color="000000"/>
                            </w:tcBorders>
                          </w:tcPr>
                          <w:p w14:paraId="21069527" w14:textId="77777777" w:rsidR="00EE302B" w:rsidRDefault="00EE302B">
                            <w:pPr>
                              <w:pStyle w:val="TableParagraph"/>
                              <w:spacing w:before="113"/>
                              <w:ind w:left="943" w:right="104" w:firstLine="112"/>
                              <w:rPr>
                                <w:rFonts w:ascii="Calibri" w:hAnsi="Calibri"/>
                                <w:b/>
                                <w:color w:val="8FC36B"/>
                                <w:spacing w:val="3"/>
                              </w:rPr>
                            </w:pPr>
                          </w:p>
                        </w:tc>
                        <w:tc>
                          <w:tcPr>
                            <w:tcW w:w="6539" w:type="dxa"/>
                            <w:tcBorders>
                              <w:left w:val="single" w:sz="4" w:space="0" w:color="000000"/>
                            </w:tcBorders>
                          </w:tcPr>
                          <w:p w14:paraId="1494B69D" w14:textId="77777777" w:rsidR="00EE302B" w:rsidRDefault="00EE302B">
                            <w:pPr>
                              <w:pStyle w:val="TableParagraph"/>
                              <w:spacing w:before="113"/>
                              <w:ind w:left="104"/>
                              <w:jc w:val="both"/>
                              <w:rPr>
                                <w:color w:val="8FC36B"/>
                              </w:rPr>
                            </w:pPr>
                          </w:p>
                        </w:tc>
                      </w:tr>
                    </w:tbl>
                    <w:p w14:paraId="14B5EEE3" w14:textId="77777777" w:rsidR="00EE302B" w:rsidRDefault="00EE302B" w:rsidP="00EE302B">
                      <w:pPr>
                        <w:pStyle w:val="Zkladntex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0C0F449" w14:textId="667791EF" w:rsidR="00CD1816" w:rsidRDefault="00CD1816"/>
    <w:p w14:paraId="0857CC5F" w14:textId="77777777" w:rsidR="00CD1816" w:rsidRDefault="00CD1816"/>
    <w:p w14:paraId="6D24321A" w14:textId="77777777" w:rsidR="00EE302B" w:rsidRDefault="00EE302B"/>
    <w:p w14:paraId="28E458EA" w14:textId="77777777" w:rsidR="00EE302B" w:rsidRDefault="00EE302B"/>
    <w:p w14:paraId="6F591E99" w14:textId="77777777" w:rsidR="00EE302B" w:rsidRDefault="00EE302B"/>
    <w:p w14:paraId="64C70BBC" w14:textId="77777777" w:rsidR="00EE302B" w:rsidRDefault="00EE302B"/>
    <w:p w14:paraId="5BEFD719" w14:textId="77777777" w:rsidR="00EE302B" w:rsidRDefault="00EE302B"/>
    <w:p w14:paraId="10061F97" w14:textId="77777777" w:rsidR="00EE302B" w:rsidRDefault="00EE302B"/>
    <w:p w14:paraId="73A1E0CF" w14:textId="77777777" w:rsidR="00EE302B" w:rsidRDefault="00EE302B"/>
    <w:p w14:paraId="702E4821" w14:textId="77777777" w:rsidR="00EE302B" w:rsidRDefault="00EE302B"/>
    <w:p w14:paraId="1062CE61" w14:textId="77777777" w:rsidR="00EE302B" w:rsidRDefault="00EE302B"/>
    <w:p w14:paraId="00346CF1" w14:textId="77777777" w:rsidR="00EE302B" w:rsidRDefault="00EE302B"/>
    <w:p w14:paraId="2B7DF9AD" w14:textId="77777777" w:rsidR="00EE302B" w:rsidRDefault="00EE302B"/>
    <w:p w14:paraId="23F4C7ED" w14:textId="77777777" w:rsidR="00EE302B" w:rsidRDefault="00EE302B"/>
    <w:p w14:paraId="12A0A866" w14:textId="77777777" w:rsidR="00EE302B" w:rsidRDefault="00EE302B"/>
    <w:p w14:paraId="32F90EE3" w14:textId="77777777" w:rsidR="00EE302B" w:rsidRDefault="00EE302B"/>
    <w:p w14:paraId="455A1880" w14:textId="77777777" w:rsidR="00EE302B" w:rsidRDefault="00EE302B"/>
    <w:p w14:paraId="18642421" w14:textId="77777777" w:rsidR="00EE302B" w:rsidRDefault="00EE302B"/>
    <w:p w14:paraId="04980999" w14:textId="77777777" w:rsidR="00EE302B" w:rsidRDefault="00EE302B"/>
    <w:p w14:paraId="5312B1CD" w14:textId="77777777" w:rsidR="00EE302B" w:rsidRDefault="00EE302B"/>
    <w:p w14:paraId="0682B6C8" w14:textId="77777777" w:rsidR="00EE302B" w:rsidRDefault="00EE302B"/>
    <w:p w14:paraId="371EE041" w14:textId="77777777" w:rsidR="00EE302B" w:rsidRDefault="00EE302B"/>
    <w:p w14:paraId="009440B8" w14:textId="77777777" w:rsidR="00EE302B" w:rsidRDefault="00EE302B"/>
    <w:p w14:paraId="1C5FD6F9" w14:textId="77777777" w:rsidR="00EE302B" w:rsidRDefault="00EE302B"/>
    <w:p w14:paraId="1A9D846A" w14:textId="77777777" w:rsidR="00EE302B" w:rsidRDefault="00EE302B"/>
    <w:p w14:paraId="5F3AD590" w14:textId="77777777" w:rsidR="00EE302B" w:rsidRDefault="00EE302B"/>
    <w:p w14:paraId="330D14D3" w14:textId="77777777" w:rsidR="00EE302B" w:rsidRDefault="00EE302B"/>
    <w:p w14:paraId="39432BEF" w14:textId="77777777" w:rsidR="00EE302B" w:rsidRDefault="00EE302B"/>
    <w:p w14:paraId="5635944F" w14:textId="77777777" w:rsidR="00EE302B" w:rsidRDefault="00EE302B"/>
    <w:p w14:paraId="26D84E32" w14:textId="77777777" w:rsidR="00EE302B" w:rsidRDefault="00EE302B"/>
    <w:p w14:paraId="01FE2435" w14:textId="77777777" w:rsidR="001B2F8C" w:rsidRDefault="001B2F8C"/>
    <w:tbl>
      <w:tblPr>
        <w:tblStyle w:val="TableNormal"/>
        <w:tblW w:w="9299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2687"/>
        <w:gridCol w:w="6612"/>
      </w:tblGrid>
      <w:tr w:rsidR="001B2F8C" w:rsidRPr="00E93A10" w14:paraId="34E8D8CB" w14:textId="77777777" w:rsidTr="00B27297">
        <w:trPr>
          <w:trHeight w:val="796"/>
        </w:trPr>
        <w:tc>
          <w:tcPr>
            <w:tcW w:w="9299" w:type="dxa"/>
            <w:gridSpan w:val="2"/>
          </w:tcPr>
          <w:p w14:paraId="0B2F6957" w14:textId="7B621276" w:rsidR="001B2F8C" w:rsidRPr="00E93A10" w:rsidRDefault="001B2F8C" w:rsidP="001B2F8C">
            <w:pPr>
              <w:pStyle w:val="Nadpis1"/>
              <w:ind w:left="0"/>
              <w:rPr>
                <w:b/>
                <w:bCs/>
              </w:rPr>
            </w:pPr>
            <w:bookmarkStart w:id="0" w:name="_Toc112137504"/>
            <w:r w:rsidRPr="00E93A10">
              <w:rPr>
                <w:b/>
                <w:bCs/>
                <w:color w:val="7B7B7B" w:themeColor="accent3" w:themeShade="BF"/>
              </w:rPr>
              <w:t xml:space="preserve">Koncepční a </w:t>
            </w:r>
            <w:proofErr w:type="spellStart"/>
            <w:r w:rsidRPr="00E93A10">
              <w:rPr>
                <w:b/>
                <w:bCs/>
                <w:color w:val="7B7B7B" w:themeColor="accent3" w:themeShade="BF"/>
              </w:rPr>
              <w:t>strategické</w:t>
            </w:r>
            <w:proofErr w:type="spellEnd"/>
            <w:r w:rsidRPr="00E93A10">
              <w:rPr>
                <w:b/>
                <w:bCs/>
                <w:color w:val="7B7B7B" w:themeColor="accent3" w:themeShade="BF"/>
              </w:rPr>
              <w:t xml:space="preserve"> </w:t>
            </w:r>
            <w:proofErr w:type="spellStart"/>
            <w:r w:rsidRPr="00E93A10">
              <w:rPr>
                <w:b/>
                <w:bCs/>
                <w:color w:val="7B7B7B" w:themeColor="accent3" w:themeShade="BF"/>
              </w:rPr>
              <w:t>dokumenty</w:t>
            </w:r>
            <w:proofErr w:type="spellEnd"/>
            <w:r w:rsidRPr="00E93A10">
              <w:rPr>
                <w:b/>
                <w:bCs/>
                <w:color w:val="7B7B7B" w:themeColor="accent3" w:themeShade="BF"/>
              </w:rPr>
              <w:t xml:space="preserve"> </w:t>
            </w:r>
            <w:proofErr w:type="spellStart"/>
            <w:r w:rsidRPr="00E93A10">
              <w:rPr>
                <w:b/>
                <w:bCs/>
                <w:color w:val="7B7B7B" w:themeColor="accent3" w:themeShade="BF"/>
              </w:rPr>
              <w:t>na</w:t>
            </w:r>
            <w:proofErr w:type="spellEnd"/>
            <w:r w:rsidRPr="00E93A10">
              <w:rPr>
                <w:b/>
                <w:bCs/>
                <w:color w:val="7B7B7B" w:themeColor="accent3" w:themeShade="BF"/>
              </w:rPr>
              <w:t xml:space="preserve"> </w:t>
            </w:r>
            <w:proofErr w:type="spellStart"/>
            <w:r w:rsidRPr="00E93A10">
              <w:rPr>
                <w:b/>
                <w:bCs/>
                <w:color w:val="7B7B7B" w:themeColor="accent3" w:themeShade="BF"/>
              </w:rPr>
              <w:t>regionální</w:t>
            </w:r>
            <w:proofErr w:type="spellEnd"/>
            <w:r w:rsidRPr="00E93A10">
              <w:rPr>
                <w:b/>
                <w:bCs/>
                <w:color w:val="7B7B7B" w:themeColor="accent3" w:themeShade="BF"/>
              </w:rPr>
              <w:t xml:space="preserve"> – </w:t>
            </w:r>
            <w:proofErr w:type="spellStart"/>
            <w:r w:rsidRPr="00E93A10">
              <w:rPr>
                <w:b/>
                <w:bCs/>
                <w:color w:val="7B7B7B" w:themeColor="accent3" w:themeShade="BF"/>
              </w:rPr>
              <w:t>krajské</w:t>
            </w:r>
            <w:proofErr w:type="spellEnd"/>
            <w:r w:rsidRPr="00E93A10">
              <w:rPr>
                <w:b/>
                <w:bCs/>
                <w:color w:val="7B7B7B" w:themeColor="accent3" w:themeShade="BF"/>
              </w:rPr>
              <w:t xml:space="preserve"> </w:t>
            </w:r>
            <w:proofErr w:type="spellStart"/>
            <w:r w:rsidRPr="00E93A10">
              <w:rPr>
                <w:b/>
                <w:bCs/>
                <w:color w:val="7B7B7B" w:themeColor="accent3" w:themeShade="BF"/>
              </w:rPr>
              <w:t>úrovni</w:t>
            </w:r>
            <w:bookmarkEnd w:id="0"/>
            <w:proofErr w:type="spellEnd"/>
          </w:p>
        </w:tc>
      </w:tr>
      <w:tr w:rsidR="001B2F8C" w14:paraId="4547B636" w14:textId="77777777" w:rsidTr="00F827B1">
        <w:trPr>
          <w:trHeight w:val="1909"/>
        </w:trPr>
        <w:tc>
          <w:tcPr>
            <w:tcW w:w="2687" w:type="dxa"/>
            <w:tcBorders>
              <w:right w:val="single" w:sz="4" w:space="0" w:color="000000"/>
            </w:tcBorders>
          </w:tcPr>
          <w:p w14:paraId="63D1A156" w14:textId="77777777" w:rsidR="001B2F8C" w:rsidRPr="00AB303A" w:rsidRDefault="001B2F8C" w:rsidP="00B27297">
            <w:pPr>
              <w:pStyle w:val="TableParagraph"/>
              <w:spacing w:line="264" w:lineRule="exact"/>
              <w:ind w:left="0"/>
              <w:rPr>
                <w:rFonts w:ascii="Calibri" w:hAnsi="Calibri"/>
                <w:b/>
                <w:color w:val="92D050"/>
              </w:rPr>
            </w:pPr>
            <w:r w:rsidRPr="00AB303A">
              <w:rPr>
                <w:rFonts w:ascii="Calibri" w:hAnsi="Calibri"/>
                <w:b/>
                <w:color w:val="92D050"/>
              </w:rPr>
              <w:t>MORAVSKOSLEZSKÝ</w:t>
            </w:r>
          </w:p>
          <w:p w14:paraId="7C2745EB" w14:textId="77777777" w:rsidR="001B2F8C" w:rsidRDefault="001B2F8C" w:rsidP="00B27297">
            <w:pPr>
              <w:pStyle w:val="TableParagraph"/>
              <w:spacing w:line="267" w:lineRule="exact"/>
              <w:ind w:left="0"/>
              <w:rPr>
                <w:rFonts w:ascii="Calibri"/>
                <w:b/>
              </w:rPr>
            </w:pPr>
            <w:r>
              <w:rPr>
                <w:rFonts w:ascii="Calibri"/>
                <w:b/>
                <w:color w:val="8FC36B"/>
              </w:rPr>
              <w:t>KRAJ</w:t>
            </w:r>
          </w:p>
          <w:p w14:paraId="09B234DF" w14:textId="77777777" w:rsidR="001B2F8C" w:rsidRDefault="001B2F8C" w:rsidP="00B27297">
            <w:pPr>
              <w:pStyle w:val="TableParagraph"/>
              <w:ind w:left="0"/>
            </w:pPr>
          </w:p>
          <w:p w14:paraId="14A30317" w14:textId="77777777" w:rsidR="001B2F8C" w:rsidRDefault="001B2F8C" w:rsidP="00B27297">
            <w:pPr>
              <w:pStyle w:val="TableParagraph"/>
              <w:ind w:left="0"/>
            </w:pPr>
            <w:proofErr w:type="spellStart"/>
            <w:r w:rsidRPr="003735FA">
              <w:t>Dlouhodobý</w:t>
            </w:r>
            <w:proofErr w:type="spellEnd"/>
            <w:r w:rsidRPr="003735FA">
              <w:t xml:space="preserve"> </w:t>
            </w:r>
            <w:proofErr w:type="spellStart"/>
            <w:r w:rsidRPr="003735FA">
              <w:t>záměr</w:t>
            </w:r>
            <w:proofErr w:type="spellEnd"/>
            <w:r w:rsidRPr="003735FA">
              <w:t xml:space="preserve"> </w:t>
            </w:r>
            <w:proofErr w:type="spellStart"/>
            <w:r w:rsidRPr="003735FA">
              <w:t>vzdělávání</w:t>
            </w:r>
            <w:proofErr w:type="spellEnd"/>
            <w:r w:rsidRPr="003735FA">
              <w:t xml:space="preserve"> a </w:t>
            </w:r>
            <w:proofErr w:type="spellStart"/>
            <w:r w:rsidRPr="003735FA">
              <w:t>rozvoje</w:t>
            </w:r>
            <w:proofErr w:type="spellEnd"/>
            <w:r w:rsidRPr="003735FA">
              <w:t xml:space="preserve"> </w:t>
            </w:r>
            <w:proofErr w:type="spellStart"/>
            <w:r w:rsidRPr="003735FA">
              <w:t>vzdělávací</w:t>
            </w:r>
            <w:proofErr w:type="spellEnd"/>
            <w:r w:rsidRPr="003735FA">
              <w:t xml:space="preserve"> </w:t>
            </w:r>
            <w:proofErr w:type="spellStart"/>
            <w:r w:rsidRPr="003735FA">
              <w:t>soustavy</w:t>
            </w:r>
            <w:proofErr w:type="spellEnd"/>
            <w:r w:rsidRPr="003735FA">
              <w:t xml:space="preserve"> </w:t>
            </w:r>
            <w:proofErr w:type="spellStart"/>
            <w:r>
              <w:t>M</w:t>
            </w:r>
            <w:r w:rsidRPr="003735FA">
              <w:t>oravskoslezského</w:t>
            </w:r>
            <w:proofErr w:type="spellEnd"/>
            <w:r w:rsidRPr="003735FA">
              <w:t xml:space="preserve"> </w:t>
            </w:r>
            <w:proofErr w:type="spellStart"/>
            <w:r w:rsidRPr="003735FA">
              <w:t>kraje</w:t>
            </w:r>
            <w:proofErr w:type="spellEnd"/>
            <w:r w:rsidRPr="003735FA">
              <w:t xml:space="preserve"> 2020</w:t>
            </w:r>
            <w:r>
              <w:t>–2</w:t>
            </w:r>
            <w:r w:rsidRPr="003735FA">
              <w:t>024</w:t>
            </w:r>
          </w:p>
          <w:p w14:paraId="4CBA460C" w14:textId="77777777" w:rsidR="001B2F8C" w:rsidRDefault="001B2F8C" w:rsidP="00B27297">
            <w:pPr>
              <w:pStyle w:val="TableParagraph"/>
              <w:ind w:left="0"/>
            </w:pPr>
          </w:p>
          <w:p w14:paraId="211E1925" w14:textId="77777777" w:rsidR="001B2F8C" w:rsidRDefault="001B2F8C" w:rsidP="00B27297">
            <w:pPr>
              <w:pStyle w:val="TableParagraph"/>
              <w:ind w:left="0" w:right="97"/>
            </w:pPr>
          </w:p>
          <w:p w14:paraId="1AB771AB" w14:textId="77777777" w:rsidR="001B2F8C" w:rsidRDefault="001B2F8C" w:rsidP="00B27297">
            <w:pPr>
              <w:pStyle w:val="TableParagraph"/>
              <w:ind w:left="0" w:right="97"/>
            </w:pPr>
            <w:proofErr w:type="spellStart"/>
            <w:r>
              <w:t>Strategie</w:t>
            </w:r>
            <w:proofErr w:type="spellEnd"/>
            <w:r>
              <w:t xml:space="preserve"> </w:t>
            </w:r>
            <w:proofErr w:type="spellStart"/>
            <w:r>
              <w:t>rozvoje</w:t>
            </w:r>
            <w:proofErr w:type="spellEnd"/>
            <w:r>
              <w:t xml:space="preserve"> </w:t>
            </w:r>
            <w:proofErr w:type="spellStart"/>
            <w:r>
              <w:t>Moravskoslezského</w:t>
            </w:r>
            <w:proofErr w:type="spellEnd"/>
            <w:r>
              <w:t xml:space="preserve"> </w:t>
            </w:r>
            <w:proofErr w:type="spellStart"/>
            <w:r>
              <w:t>kraje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léta</w:t>
            </w:r>
            <w:proofErr w:type="spellEnd"/>
            <w:r>
              <w:t xml:space="preserve"> 2019–2027</w:t>
            </w:r>
          </w:p>
        </w:tc>
        <w:tc>
          <w:tcPr>
            <w:tcW w:w="6612" w:type="dxa"/>
            <w:tcBorders>
              <w:left w:val="single" w:sz="4" w:space="0" w:color="000000"/>
            </w:tcBorders>
          </w:tcPr>
          <w:p w14:paraId="0A905CB4" w14:textId="20DA94C5" w:rsidR="001B2F8C" w:rsidRPr="00AB303A" w:rsidRDefault="001B2F8C" w:rsidP="00B27297">
            <w:pPr>
              <w:pStyle w:val="TableParagraph"/>
              <w:spacing w:line="264" w:lineRule="exact"/>
              <w:jc w:val="both"/>
              <w:rPr>
                <w:b/>
                <w:bCs/>
              </w:rPr>
            </w:pPr>
            <w:proofErr w:type="spellStart"/>
            <w:r w:rsidRPr="00AB303A">
              <w:rPr>
                <w:b/>
                <w:bCs/>
                <w:color w:val="8FC36B"/>
              </w:rPr>
              <w:t>P</w:t>
            </w:r>
            <w:r w:rsidR="00F827B1">
              <w:rPr>
                <w:b/>
                <w:bCs/>
                <w:color w:val="8FC36B"/>
              </w:rPr>
              <w:t>r</w:t>
            </w:r>
            <w:r w:rsidR="00AB303A" w:rsidRPr="00AB303A">
              <w:rPr>
                <w:b/>
                <w:bCs/>
                <w:color w:val="8FC36B"/>
              </w:rPr>
              <w:t>ovázanost</w:t>
            </w:r>
            <w:proofErr w:type="spellEnd"/>
            <w:r w:rsidR="00AB303A" w:rsidRPr="00AB303A">
              <w:rPr>
                <w:b/>
                <w:bCs/>
                <w:color w:val="8FC36B"/>
              </w:rPr>
              <w:t xml:space="preserve"> </w:t>
            </w:r>
            <w:proofErr w:type="spellStart"/>
            <w:r w:rsidR="00AB303A" w:rsidRPr="00AB303A">
              <w:rPr>
                <w:b/>
                <w:bCs/>
                <w:color w:val="8FC36B"/>
              </w:rPr>
              <w:t>na</w:t>
            </w:r>
            <w:proofErr w:type="spellEnd"/>
            <w:r w:rsidR="00AB303A" w:rsidRPr="00AB303A">
              <w:rPr>
                <w:b/>
                <w:bCs/>
                <w:color w:val="8FC36B"/>
              </w:rPr>
              <w:t xml:space="preserve"> </w:t>
            </w:r>
            <w:proofErr w:type="spellStart"/>
            <w:r w:rsidR="00AB303A" w:rsidRPr="00AB303A">
              <w:rPr>
                <w:b/>
                <w:bCs/>
                <w:color w:val="8FC36B"/>
              </w:rPr>
              <w:t>cíle</w:t>
            </w:r>
            <w:proofErr w:type="spellEnd"/>
            <w:r w:rsidR="00AB303A" w:rsidRPr="00AB303A">
              <w:rPr>
                <w:b/>
                <w:bCs/>
                <w:color w:val="8FC36B"/>
              </w:rPr>
              <w:t xml:space="preserve"> MŠ / ZŠ a MAP:</w:t>
            </w:r>
          </w:p>
          <w:p w14:paraId="5F4125FA" w14:textId="77777777" w:rsidR="001B2F8C" w:rsidRDefault="001B2F8C" w:rsidP="00B27297">
            <w:pPr>
              <w:pStyle w:val="TableParagraph"/>
              <w:ind w:right="239"/>
              <w:jc w:val="both"/>
              <w:rPr>
                <w:u w:val="single"/>
              </w:rPr>
            </w:pPr>
          </w:p>
          <w:p w14:paraId="615AD7B0" w14:textId="77777777" w:rsidR="001B2F8C" w:rsidRDefault="001B2F8C" w:rsidP="00B27297">
            <w:pPr>
              <w:pStyle w:val="TableParagraph"/>
              <w:ind w:right="239"/>
              <w:jc w:val="both"/>
              <w:rPr>
                <w:u w:val="single"/>
              </w:rPr>
            </w:pPr>
          </w:p>
          <w:p w14:paraId="75115C0B" w14:textId="77777777" w:rsidR="001B2F8C" w:rsidRDefault="001B2F8C" w:rsidP="00B27297">
            <w:pPr>
              <w:pStyle w:val="TableParagraph"/>
              <w:ind w:right="239"/>
              <w:jc w:val="both"/>
            </w:pPr>
            <w:proofErr w:type="spellStart"/>
            <w:r>
              <w:t>Prioritní</w:t>
            </w:r>
            <w:proofErr w:type="spellEnd"/>
            <w:r>
              <w:t xml:space="preserve"> </w:t>
            </w:r>
            <w:proofErr w:type="spellStart"/>
            <w:r>
              <w:t>směr</w:t>
            </w:r>
            <w:proofErr w:type="spellEnd"/>
            <w:r>
              <w:t xml:space="preserve"> 1 </w:t>
            </w:r>
            <w:proofErr w:type="spellStart"/>
            <w:r>
              <w:t>Zvyšování</w:t>
            </w:r>
            <w:proofErr w:type="spellEnd"/>
            <w:r>
              <w:t xml:space="preserve"> </w:t>
            </w:r>
            <w:proofErr w:type="spellStart"/>
            <w:r>
              <w:t>kvality</w:t>
            </w:r>
            <w:proofErr w:type="spellEnd"/>
            <w:r>
              <w:t xml:space="preserve"> </w:t>
            </w:r>
            <w:proofErr w:type="spellStart"/>
            <w:r>
              <w:t>vzdělávání</w:t>
            </w:r>
            <w:proofErr w:type="spellEnd"/>
          </w:p>
          <w:p w14:paraId="3604FB6C" w14:textId="77777777" w:rsidR="001B2F8C" w:rsidRDefault="001B2F8C" w:rsidP="00B27297">
            <w:pPr>
              <w:pStyle w:val="TableParagraph"/>
              <w:ind w:right="239"/>
              <w:jc w:val="both"/>
            </w:pPr>
            <w:proofErr w:type="spellStart"/>
            <w:r>
              <w:t>Prioritní</w:t>
            </w:r>
            <w:proofErr w:type="spellEnd"/>
            <w:r>
              <w:t xml:space="preserve"> </w:t>
            </w:r>
            <w:proofErr w:type="spellStart"/>
            <w:r>
              <w:t>směr</w:t>
            </w:r>
            <w:proofErr w:type="spellEnd"/>
            <w:r>
              <w:t xml:space="preserve"> 3 </w:t>
            </w:r>
            <w:proofErr w:type="spellStart"/>
            <w:r>
              <w:t>Rozvoj</w:t>
            </w:r>
            <w:proofErr w:type="spellEnd"/>
            <w:r>
              <w:t xml:space="preserve"> </w:t>
            </w:r>
            <w:proofErr w:type="spellStart"/>
            <w:r>
              <w:t>dovedností</w:t>
            </w:r>
            <w:proofErr w:type="spellEnd"/>
            <w:r>
              <w:t xml:space="preserve"> </w:t>
            </w:r>
            <w:proofErr w:type="gramStart"/>
            <w:r>
              <w:t>pro 21</w:t>
            </w:r>
            <w:proofErr w:type="gramEnd"/>
            <w:r>
              <w:t xml:space="preserve">. </w:t>
            </w:r>
            <w:proofErr w:type="spellStart"/>
            <w:r>
              <w:t>století</w:t>
            </w:r>
            <w:proofErr w:type="spellEnd"/>
          </w:p>
          <w:p w14:paraId="782E2796" w14:textId="77777777" w:rsidR="001B2F8C" w:rsidRDefault="001B2F8C" w:rsidP="00B27297">
            <w:pPr>
              <w:pStyle w:val="TableParagraph"/>
              <w:ind w:right="239"/>
              <w:jc w:val="both"/>
            </w:pPr>
          </w:p>
          <w:p w14:paraId="1DB19F07" w14:textId="77777777" w:rsidR="001B2F8C" w:rsidRDefault="001B2F8C" w:rsidP="00B27297">
            <w:pPr>
              <w:pStyle w:val="TableParagraph"/>
              <w:ind w:right="239"/>
              <w:jc w:val="both"/>
            </w:pPr>
          </w:p>
          <w:p w14:paraId="422E9AFF" w14:textId="77777777" w:rsidR="001B2F8C" w:rsidRDefault="001B2F8C" w:rsidP="00B27297">
            <w:pPr>
              <w:pStyle w:val="TableParagraph"/>
              <w:ind w:right="239"/>
              <w:jc w:val="both"/>
            </w:pPr>
          </w:p>
          <w:p w14:paraId="10FCFF1B" w14:textId="77777777" w:rsidR="001B2F8C" w:rsidRDefault="001B2F8C" w:rsidP="00B27297">
            <w:pPr>
              <w:pStyle w:val="TableParagraph"/>
              <w:ind w:left="0" w:right="239"/>
              <w:jc w:val="both"/>
            </w:pPr>
          </w:p>
          <w:p w14:paraId="54D379D0" w14:textId="77777777" w:rsidR="001B2F8C" w:rsidRDefault="001B2F8C" w:rsidP="00B27297">
            <w:pPr>
              <w:pStyle w:val="TableParagraph"/>
              <w:ind w:right="239"/>
              <w:jc w:val="both"/>
            </w:pPr>
          </w:p>
          <w:p w14:paraId="4FF4F395" w14:textId="77777777" w:rsidR="001B2F8C" w:rsidRPr="004E6450" w:rsidRDefault="001B2F8C" w:rsidP="00B27297">
            <w:pPr>
              <w:pStyle w:val="TableParagraph"/>
              <w:ind w:right="239"/>
              <w:jc w:val="both"/>
            </w:pPr>
            <w:proofErr w:type="spellStart"/>
            <w:r>
              <w:t>Střednědobý</w:t>
            </w:r>
            <w:proofErr w:type="spellEnd"/>
            <w:r>
              <w:t xml:space="preserve"> </w:t>
            </w:r>
            <w:proofErr w:type="spellStart"/>
            <w:r>
              <w:t>strategický</w:t>
            </w:r>
            <w:proofErr w:type="spellEnd"/>
            <w:r>
              <w:t xml:space="preserve"> </w:t>
            </w:r>
            <w:proofErr w:type="spellStart"/>
            <w:r>
              <w:t>dokument</w:t>
            </w:r>
            <w:proofErr w:type="spellEnd"/>
            <w:r>
              <w:t xml:space="preserve"> </w:t>
            </w:r>
            <w:r w:rsidRPr="004E6450">
              <w:t xml:space="preserve">o </w:t>
            </w:r>
            <w:proofErr w:type="spellStart"/>
            <w:r w:rsidRPr="004E6450">
              <w:t>podpoře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regionálního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rozvoje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určuje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ve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stanoveném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období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zaměření</w:t>
            </w:r>
            <w:proofErr w:type="spellEnd"/>
            <w:r w:rsidRPr="004E6450">
              <w:t xml:space="preserve"> a </w:t>
            </w:r>
            <w:proofErr w:type="spellStart"/>
            <w:r w:rsidRPr="004E6450">
              <w:t>cíle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rozvoje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kraje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zejména</w:t>
            </w:r>
            <w:proofErr w:type="spellEnd"/>
            <w:r w:rsidRPr="004E6450">
              <w:t xml:space="preserve"> s </w:t>
            </w:r>
            <w:proofErr w:type="spellStart"/>
            <w:r w:rsidRPr="004E6450">
              <w:t>ohledem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na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dynamický</w:t>
            </w:r>
            <w:proofErr w:type="spellEnd"/>
            <w:r w:rsidRPr="004E6450">
              <w:t xml:space="preserve"> a </w:t>
            </w:r>
            <w:proofErr w:type="spellStart"/>
            <w:r w:rsidRPr="004E6450">
              <w:t>vyvážený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rozvoj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kraje</w:t>
            </w:r>
            <w:proofErr w:type="spellEnd"/>
            <w:r w:rsidRPr="004E6450">
              <w:t xml:space="preserve"> a </w:t>
            </w:r>
            <w:proofErr w:type="spellStart"/>
            <w:r w:rsidRPr="004E6450">
              <w:t>jednotlivých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částí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jeho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území</w:t>
            </w:r>
            <w:proofErr w:type="spellEnd"/>
            <w:r w:rsidRPr="004E6450">
              <w:t xml:space="preserve"> a </w:t>
            </w:r>
            <w:proofErr w:type="spellStart"/>
            <w:r w:rsidRPr="004E6450">
              <w:t>stanoví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základní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podmínky</w:t>
            </w:r>
            <w:proofErr w:type="spellEnd"/>
            <w:r w:rsidRPr="004E6450">
              <w:t xml:space="preserve"> pro </w:t>
            </w:r>
            <w:proofErr w:type="spellStart"/>
            <w:r w:rsidRPr="004E6450">
              <w:t>naplňování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těchto</w:t>
            </w:r>
            <w:proofErr w:type="spellEnd"/>
            <w:r w:rsidRPr="004E6450">
              <w:t xml:space="preserve"> </w:t>
            </w:r>
            <w:proofErr w:type="spellStart"/>
            <w:r w:rsidRPr="004E6450">
              <w:t>cílů</w:t>
            </w:r>
            <w:proofErr w:type="spellEnd"/>
            <w:r w:rsidRPr="004E6450">
              <w:t>.</w:t>
            </w:r>
          </w:p>
          <w:p w14:paraId="03317EDD" w14:textId="77777777" w:rsidR="001B2F8C" w:rsidRPr="00E60D87" w:rsidRDefault="001B2F8C" w:rsidP="00B27297">
            <w:pPr>
              <w:pStyle w:val="TableParagraph"/>
              <w:ind w:right="239"/>
              <w:jc w:val="both"/>
              <w:rPr>
                <w:u w:val="single"/>
              </w:rPr>
            </w:pPr>
            <w:r w:rsidRPr="00E60D87">
              <w:rPr>
                <w:u w:val="single"/>
              </w:rPr>
              <w:t xml:space="preserve">2.1 </w:t>
            </w:r>
            <w:proofErr w:type="spellStart"/>
            <w:r w:rsidRPr="00E60D87">
              <w:rPr>
                <w:u w:val="single"/>
              </w:rPr>
              <w:t>Moderní</w:t>
            </w:r>
            <w:proofErr w:type="spellEnd"/>
            <w:r w:rsidRPr="00E60D87">
              <w:rPr>
                <w:u w:val="single"/>
              </w:rPr>
              <w:t xml:space="preserve"> </w:t>
            </w:r>
            <w:proofErr w:type="spellStart"/>
            <w:r w:rsidRPr="00E60D87">
              <w:rPr>
                <w:u w:val="single"/>
              </w:rPr>
              <w:t>vzdělávání</w:t>
            </w:r>
            <w:proofErr w:type="spellEnd"/>
            <w:r w:rsidRPr="00E60D87">
              <w:rPr>
                <w:u w:val="single"/>
              </w:rPr>
              <w:t xml:space="preserve"> a </w:t>
            </w:r>
            <w:proofErr w:type="spellStart"/>
            <w:r w:rsidRPr="00E60D87">
              <w:rPr>
                <w:u w:val="single"/>
              </w:rPr>
              <w:t>kompetence</w:t>
            </w:r>
            <w:proofErr w:type="spellEnd"/>
            <w:r w:rsidRPr="00E60D87">
              <w:rPr>
                <w:u w:val="single"/>
              </w:rPr>
              <w:t xml:space="preserve"> pro </w:t>
            </w:r>
            <w:proofErr w:type="spellStart"/>
            <w:r w:rsidRPr="00E60D87">
              <w:rPr>
                <w:u w:val="single"/>
              </w:rPr>
              <w:t>život</w:t>
            </w:r>
            <w:proofErr w:type="spellEnd"/>
          </w:p>
          <w:p w14:paraId="1CDC8EB2" w14:textId="77777777" w:rsidR="001B2F8C" w:rsidRDefault="001B2F8C" w:rsidP="00B27297">
            <w:pPr>
              <w:pStyle w:val="TableParagraph"/>
              <w:spacing w:line="250" w:lineRule="exact"/>
              <w:rPr>
                <w:u w:val="single"/>
              </w:rPr>
            </w:pPr>
            <w:r w:rsidRPr="00E60D87">
              <w:rPr>
                <w:u w:val="single"/>
              </w:rPr>
              <w:t xml:space="preserve">2.3 </w:t>
            </w:r>
            <w:proofErr w:type="spellStart"/>
            <w:r w:rsidRPr="00E60D87">
              <w:rPr>
                <w:u w:val="single"/>
              </w:rPr>
              <w:t>Kariérové</w:t>
            </w:r>
            <w:proofErr w:type="spellEnd"/>
            <w:r w:rsidRPr="00E60D87">
              <w:rPr>
                <w:u w:val="single"/>
              </w:rPr>
              <w:t xml:space="preserve"> </w:t>
            </w:r>
            <w:proofErr w:type="spellStart"/>
            <w:r w:rsidRPr="00E60D87">
              <w:rPr>
                <w:u w:val="single"/>
              </w:rPr>
              <w:t>poradenství</w:t>
            </w:r>
            <w:proofErr w:type="spellEnd"/>
          </w:p>
          <w:p w14:paraId="545B1529" w14:textId="77777777" w:rsidR="001B2F8C" w:rsidRDefault="001B2F8C" w:rsidP="00B27297">
            <w:pPr>
              <w:pStyle w:val="TableParagraph"/>
              <w:spacing w:line="250" w:lineRule="exact"/>
            </w:pPr>
          </w:p>
        </w:tc>
      </w:tr>
      <w:tr w:rsidR="001B2F8C" w:rsidRPr="0062057D" w14:paraId="3E6F4E80" w14:textId="77777777" w:rsidTr="00F827B1">
        <w:trPr>
          <w:trHeight w:val="2908"/>
        </w:trPr>
        <w:tc>
          <w:tcPr>
            <w:tcW w:w="2687" w:type="dxa"/>
            <w:tcBorders>
              <w:right w:val="single" w:sz="4" w:space="0" w:color="000000"/>
            </w:tcBorders>
          </w:tcPr>
          <w:p w14:paraId="6B261A2B" w14:textId="77777777" w:rsidR="001B2F8C" w:rsidRDefault="001B2F8C" w:rsidP="00B27297">
            <w:pPr>
              <w:pStyle w:val="TableParagraph"/>
              <w:ind w:left="0" w:right="98"/>
              <w:jc w:val="both"/>
            </w:pPr>
          </w:p>
          <w:p w14:paraId="2FC6DAAF" w14:textId="77777777" w:rsidR="001B2F8C" w:rsidRDefault="001B2F8C" w:rsidP="00B27297">
            <w:pPr>
              <w:pStyle w:val="TableParagraph"/>
              <w:ind w:left="0" w:right="98"/>
              <w:jc w:val="both"/>
            </w:pPr>
          </w:p>
          <w:p w14:paraId="7AC0372C" w14:textId="77777777" w:rsidR="001B2F8C" w:rsidRDefault="001B2F8C" w:rsidP="00B27297">
            <w:pPr>
              <w:pStyle w:val="TableParagraph"/>
              <w:ind w:left="0" w:right="98"/>
              <w:jc w:val="both"/>
            </w:pPr>
            <w:proofErr w:type="spellStart"/>
            <w:r>
              <w:t>Strategie</w:t>
            </w:r>
            <w:proofErr w:type="spellEnd"/>
            <w:r>
              <w:t xml:space="preserve"> a </w:t>
            </w:r>
            <w:proofErr w:type="spellStart"/>
            <w:r>
              <w:rPr>
                <w:spacing w:val="-3"/>
              </w:rPr>
              <w:t>integrovaný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akční</w:t>
            </w:r>
            <w:proofErr w:type="spellEnd"/>
            <w:r>
              <w:t xml:space="preserve"> </w:t>
            </w:r>
            <w:r>
              <w:rPr>
                <w:spacing w:val="-3"/>
              </w:rPr>
              <w:t xml:space="preserve">program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rPr>
                <w:spacing w:val="-3"/>
              </w:rPr>
              <w:t>zvýšení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zaměstnanosti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a </w:t>
            </w:r>
            <w:proofErr w:type="spellStart"/>
            <w:r>
              <w:rPr>
                <w:spacing w:val="-3"/>
              </w:rPr>
              <w:t>lepšímu</w:t>
            </w:r>
            <w:proofErr w:type="spellEnd"/>
          </w:p>
          <w:p w14:paraId="3B119DC1" w14:textId="77777777" w:rsidR="001B2F8C" w:rsidRDefault="001B2F8C" w:rsidP="00B27297">
            <w:pPr>
              <w:pStyle w:val="TableParagraph"/>
              <w:ind w:left="0"/>
              <w:rPr>
                <w:rFonts w:ascii="Times New Roman"/>
                <w:sz w:val="18"/>
              </w:rPr>
            </w:pPr>
            <w:proofErr w:type="spellStart"/>
            <w:r>
              <w:t>vzdělávání</w:t>
            </w:r>
            <w:proofErr w:type="spellEnd"/>
            <w:r>
              <w:t xml:space="preserve"> v </w:t>
            </w:r>
            <w:proofErr w:type="spellStart"/>
            <w:r>
              <w:t>Moravskoslezském</w:t>
            </w:r>
            <w:proofErr w:type="spellEnd"/>
            <w:r>
              <w:t xml:space="preserve"> </w:t>
            </w:r>
            <w:proofErr w:type="spellStart"/>
            <w:r>
              <w:t>kraji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roky</w:t>
            </w:r>
            <w:proofErr w:type="spellEnd"/>
            <w:r>
              <w:t xml:space="preserve"> 2015-2023</w:t>
            </w:r>
          </w:p>
        </w:tc>
        <w:tc>
          <w:tcPr>
            <w:tcW w:w="6612" w:type="dxa"/>
            <w:tcBorders>
              <w:left w:val="single" w:sz="4" w:space="0" w:color="000000"/>
            </w:tcBorders>
          </w:tcPr>
          <w:p w14:paraId="2DDDB7E0" w14:textId="77777777" w:rsidR="001B2F8C" w:rsidRDefault="001B2F8C" w:rsidP="00B27297">
            <w:pPr>
              <w:pStyle w:val="TableParagraph"/>
              <w:rPr>
                <w:u w:val="single"/>
              </w:rPr>
            </w:pPr>
          </w:p>
          <w:p w14:paraId="2DE3E025" w14:textId="77777777" w:rsidR="001B2F8C" w:rsidRDefault="001B2F8C" w:rsidP="00B27297">
            <w:pPr>
              <w:pStyle w:val="TableParagraph"/>
              <w:rPr>
                <w:u w:val="single"/>
              </w:rPr>
            </w:pPr>
          </w:p>
          <w:p w14:paraId="1A1AC821" w14:textId="77777777" w:rsidR="001B2F8C" w:rsidRDefault="001B2F8C" w:rsidP="00B27297">
            <w:pPr>
              <w:pStyle w:val="TableParagraph"/>
            </w:pPr>
            <w:proofErr w:type="spellStart"/>
            <w:r>
              <w:rPr>
                <w:u w:val="single"/>
              </w:rPr>
              <w:t>Klíčové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oblasti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změn</w:t>
            </w:r>
            <w:proofErr w:type="spellEnd"/>
            <w:r>
              <w:rPr>
                <w:u w:val="single"/>
              </w:rPr>
              <w:t>:</w:t>
            </w:r>
          </w:p>
          <w:p w14:paraId="107C67EB" w14:textId="77777777" w:rsidR="001B2F8C" w:rsidRDefault="001B2F8C" w:rsidP="001B2F8C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"/>
              <w:ind w:hanging="181"/>
              <w:rPr>
                <w:i/>
              </w:rPr>
            </w:pPr>
            <w:proofErr w:type="spellStart"/>
            <w:r>
              <w:rPr>
                <w:i/>
              </w:rPr>
              <w:t>Lepší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nabídka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lidí</w:t>
            </w:r>
            <w:proofErr w:type="spellEnd"/>
            <w:r>
              <w:rPr>
                <w:i/>
              </w:rPr>
              <w:t xml:space="preserve"> v </w:t>
            </w:r>
            <w:proofErr w:type="spellStart"/>
            <w:r>
              <w:rPr>
                <w:i/>
              </w:rPr>
              <w:t>počtu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kvalitě</w:t>
            </w:r>
            <w:proofErr w:type="spellEnd"/>
            <w:r>
              <w:rPr>
                <w:i/>
              </w:rPr>
              <w:t xml:space="preserve"> pro </w:t>
            </w:r>
            <w:proofErr w:type="spellStart"/>
            <w:r>
              <w:rPr>
                <w:i/>
              </w:rPr>
              <w:t>technické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řemeslné</w:t>
            </w:r>
            <w:proofErr w:type="spellEnd"/>
            <w:r>
              <w:rPr>
                <w:i/>
                <w:spacing w:val="-22"/>
              </w:rPr>
              <w:t xml:space="preserve"> </w:t>
            </w:r>
            <w:proofErr w:type="spellStart"/>
            <w:r>
              <w:rPr>
                <w:i/>
              </w:rPr>
              <w:t>obory</w:t>
            </w:r>
            <w:proofErr w:type="spellEnd"/>
            <w:r>
              <w:rPr>
                <w:i/>
              </w:rPr>
              <w:t xml:space="preserve">. </w:t>
            </w:r>
          </w:p>
          <w:p w14:paraId="0FAB5241" w14:textId="77777777" w:rsidR="001B2F8C" w:rsidRDefault="001B2F8C" w:rsidP="001B2F8C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ind w:left="105" w:right="200" w:firstLine="0"/>
              <w:rPr>
                <w:i/>
              </w:rPr>
            </w:pPr>
            <w:proofErr w:type="spellStart"/>
            <w:r>
              <w:rPr>
                <w:i/>
              </w:rPr>
              <w:t>Všestranné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posilování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podnikavosti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obyvatel</w:t>
            </w:r>
            <w:proofErr w:type="spell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a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odborná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asistence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při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zakládání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rozvoji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jejich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malých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středních</w:t>
            </w:r>
            <w:proofErr w:type="spellEnd"/>
            <w:r>
              <w:rPr>
                <w:i/>
                <w:spacing w:val="-10"/>
              </w:rPr>
              <w:t xml:space="preserve"> </w:t>
            </w:r>
            <w:proofErr w:type="spellStart"/>
            <w:r>
              <w:rPr>
                <w:i/>
              </w:rPr>
              <w:t>firem</w:t>
            </w:r>
            <w:proofErr w:type="spellEnd"/>
            <w:r>
              <w:rPr>
                <w:i/>
              </w:rPr>
              <w:t xml:space="preserve">. </w:t>
            </w:r>
          </w:p>
          <w:p w14:paraId="3A7F3DB6" w14:textId="77777777" w:rsidR="001B2F8C" w:rsidRPr="0062057D" w:rsidRDefault="001B2F8C" w:rsidP="00B27297">
            <w:pPr>
              <w:pStyle w:val="TableParagraph"/>
              <w:ind w:right="197"/>
              <w:rPr>
                <w:i/>
              </w:rPr>
            </w:pPr>
            <w:proofErr w:type="spellStart"/>
            <w:r>
              <w:rPr>
                <w:i/>
              </w:rPr>
              <w:t>C.Dynamický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rozvoj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přenositelných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kompetencí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klíčových</w:t>
            </w:r>
            <w:proofErr w:type="spellEnd"/>
            <w:r>
              <w:rPr>
                <w:i/>
              </w:rPr>
              <w:t xml:space="preserve"> pro </w:t>
            </w:r>
            <w:proofErr w:type="spellStart"/>
            <w:r>
              <w:rPr>
                <w:i/>
              </w:rPr>
              <w:t>uplatnění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obyvatel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kraje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současném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budoucím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trhu</w:t>
            </w:r>
            <w:proofErr w:type="spellEnd"/>
            <w:r>
              <w:rPr>
                <w:i/>
                <w:spacing w:val="-12"/>
              </w:rPr>
              <w:t xml:space="preserve"> </w:t>
            </w:r>
            <w:proofErr w:type="spellStart"/>
            <w:r>
              <w:rPr>
                <w:i/>
              </w:rPr>
              <w:t>práce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digitalizace</w:t>
            </w:r>
            <w:proofErr w:type="spellEnd"/>
          </w:p>
        </w:tc>
      </w:tr>
      <w:tr w:rsidR="001B2F8C" w14:paraId="11573F65" w14:textId="77777777" w:rsidTr="00F827B1">
        <w:trPr>
          <w:trHeight w:val="68"/>
        </w:trPr>
        <w:tc>
          <w:tcPr>
            <w:tcW w:w="2687" w:type="dxa"/>
            <w:tcBorders>
              <w:right w:val="single" w:sz="4" w:space="0" w:color="000000"/>
            </w:tcBorders>
          </w:tcPr>
          <w:p w14:paraId="4F23671B" w14:textId="77777777" w:rsidR="001B2F8C" w:rsidRDefault="001B2F8C" w:rsidP="00B27297">
            <w:pPr>
              <w:pStyle w:val="TableParagraph"/>
              <w:spacing w:before="1"/>
              <w:ind w:left="0" w:right="97"/>
            </w:pPr>
          </w:p>
        </w:tc>
        <w:tc>
          <w:tcPr>
            <w:tcW w:w="6612" w:type="dxa"/>
            <w:tcBorders>
              <w:left w:val="single" w:sz="4" w:space="0" w:color="000000"/>
            </w:tcBorders>
          </w:tcPr>
          <w:p w14:paraId="1C375226" w14:textId="77777777" w:rsidR="001B2F8C" w:rsidRDefault="001B2F8C" w:rsidP="00B27297">
            <w:pPr>
              <w:pStyle w:val="TableParagraph"/>
              <w:tabs>
                <w:tab w:val="left" w:pos="336"/>
              </w:tabs>
              <w:rPr>
                <w:rFonts w:ascii="Calibri" w:hAnsi="Calibri"/>
                <w:sz w:val="20"/>
              </w:rPr>
            </w:pPr>
          </w:p>
        </w:tc>
      </w:tr>
      <w:tr w:rsidR="001B2F8C" w:rsidRPr="004C6885" w14:paraId="0296877D" w14:textId="77777777" w:rsidTr="00F827B1">
        <w:trPr>
          <w:trHeight w:val="4834"/>
        </w:trPr>
        <w:tc>
          <w:tcPr>
            <w:tcW w:w="2687" w:type="dxa"/>
            <w:tcBorders>
              <w:right w:val="single" w:sz="4" w:space="0" w:color="000000"/>
            </w:tcBorders>
          </w:tcPr>
          <w:p w14:paraId="5B27B306" w14:textId="77777777" w:rsidR="001B2F8C" w:rsidRPr="008F70FD" w:rsidRDefault="001B2F8C" w:rsidP="00B27297">
            <w:pPr>
              <w:pStyle w:val="TableParagraph"/>
              <w:spacing w:line="265" w:lineRule="exact"/>
              <w:ind w:left="0"/>
              <w:rPr>
                <w:bCs/>
                <w:color w:val="8FC36B"/>
              </w:rPr>
            </w:pPr>
            <w:proofErr w:type="spellStart"/>
            <w:r w:rsidRPr="00A94CF5">
              <w:rPr>
                <w:bCs/>
              </w:rPr>
              <w:t>Strategie</w:t>
            </w:r>
            <w:proofErr w:type="spellEnd"/>
            <w:r w:rsidRPr="00A94CF5">
              <w:rPr>
                <w:bCs/>
              </w:rPr>
              <w:t xml:space="preserve"> </w:t>
            </w:r>
            <w:proofErr w:type="spellStart"/>
            <w:r w:rsidRPr="00A94CF5">
              <w:rPr>
                <w:bCs/>
              </w:rPr>
              <w:t>ostravské</w:t>
            </w:r>
            <w:proofErr w:type="spellEnd"/>
            <w:r w:rsidRPr="00A94CF5">
              <w:rPr>
                <w:bCs/>
              </w:rPr>
              <w:t xml:space="preserve"> </w:t>
            </w:r>
            <w:proofErr w:type="spellStart"/>
            <w:r w:rsidRPr="00A94CF5">
              <w:rPr>
                <w:bCs/>
              </w:rPr>
              <w:t>metropolitní</w:t>
            </w:r>
            <w:proofErr w:type="spellEnd"/>
            <w:r w:rsidRPr="00A94CF5">
              <w:rPr>
                <w:bCs/>
              </w:rPr>
              <w:t xml:space="preserve"> </w:t>
            </w:r>
            <w:proofErr w:type="spellStart"/>
            <w:r w:rsidRPr="00A94CF5">
              <w:rPr>
                <w:bCs/>
              </w:rPr>
              <w:t>oblasti</w:t>
            </w:r>
            <w:proofErr w:type="spellEnd"/>
            <w:r w:rsidRPr="00A94CF5">
              <w:rPr>
                <w:bCs/>
              </w:rPr>
              <w:t xml:space="preserve"> 2021-2027</w:t>
            </w:r>
          </w:p>
        </w:tc>
        <w:tc>
          <w:tcPr>
            <w:tcW w:w="6612" w:type="dxa"/>
            <w:tcBorders>
              <w:left w:val="single" w:sz="4" w:space="0" w:color="000000"/>
            </w:tcBorders>
          </w:tcPr>
          <w:p w14:paraId="1D0BC2E6" w14:textId="77777777" w:rsidR="001B2F8C" w:rsidRDefault="001B2F8C" w:rsidP="00B27297">
            <w:pPr>
              <w:pStyle w:val="TableParagraph"/>
            </w:pPr>
            <w:r>
              <w:t xml:space="preserve">SC </w:t>
            </w:r>
            <w:proofErr w:type="spellStart"/>
            <w:r>
              <w:t>Práce</w:t>
            </w:r>
            <w:proofErr w:type="spellEnd"/>
          </w:p>
          <w:p w14:paraId="6740C399" w14:textId="77777777" w:rsidR="001B2F8C" w:rsidRDefault="001B2F8C" w:rsidP="00B27297">
            <w:pPr>
              <w:pStyle w:val="TableParagraph"/>
            </w:pPr>
            <w:r>
              <w:t xml:space="preserve">1.1 </w:t>
            </w:r>
            <w:proofErr w:type="spellStart"/>
            <w:r>
              <w:t>Zvýšit</w:t>
            </w:r>
            <w:proofErr w:type="spellEnd"/>
            <w:r>
              <w:t xml:space="preserve"> </w:t>
            </w:r>
            <w:proofErr w:type="spellStart"/>
            <w:r>
              <w:t>uplatnitelnost</w:t>
            </w:r>
            <w:proofErr w:type="spellEnd"/>
            <w:r>
              <w:t xml:space="preserve"> </w:t>
            </w:r>
            <w:proofErr w:type="spellStart"/>
            <w:r>
              <w:t>obyvatel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</w:p>
          <w:p w14:paraId="3A9CC0D0" w14:textId="77777777" w:rsidR="001B2F8C" w:rsidRDefault="001B2F8C" w:rsidP="00B27297">
            <w:pPr>
              <w:pStyle w:val="TableParagraph"/>
            </w:pPr>
            <w:r>
              <w:t xml:space="preserve">1.1.1 </w:t>
            </w:r>
            <w:proofErr w:type="spellStart"/>
            <w:r>
              <w:t>Vytvoření</w:t>
            </w:r>
            <w:proofErr w:type="spellEnd"/>
            <w:r>
              <w:t xml:space="preserve"> </w:t>
            </w:r>
            <w:proofErr w:type="spellStart"/>
            <w:r>
              <w:t>podmínek</w:t>
            </w:r>
            <w:proofErr w:type="spellEnd"/>
            <w:r>
              <w:t xml:space="preserve"> pro </w:t>
            </w:r>
            <w:proofErr w:type="spellStart"/>
            <w:r>
              <w:t>kvalitní</w:t>
            </w:r>
            <w:proofErr w:type="spellEnd"/>
            <w:r>
              <w:t xml:space="preserve"> </w:t>
            </w:r>
            <w:proofErr w:type="spellStart"/>
            <w:r>
              <w:t>přípravu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zaměstnání</w:t>
            </w:r>
            <w:proofErr w:type="spellEnd"/>
            <w:r>
              <w:t xml:space="preserve"> v </w:t>
            </w:r>
            <w:proofErr w:type="spellStart"/>
            <w:r>
              <w:t>technických</w:t>
            </w:r>
            <w:proofErr w:type="spellEnd"/>
            <w:r>
              <w:t xml:space="preserve">, </w:t>
            </w:r>
            <w:proofErr w:type="spellStart"/>
            <w:r>
              <w:t>řemeslných</w:t>
            </w:r>
            <w:proofErr w:type="spellEnd"/>
            <w:r>
              <w:t xml:space="preserve"> a </w:t>
            </w:r>
            <w:proofErr w:type="spellStart"/>
            <w:r>
              <w:t>přírodovědných</w:t>
            </w:r>
            <w:proofErr w:type="spellEnd"/>
            <w:r>
              <w:t xml:space="preserve"> </w:t>
            </w:r>
            <w:proofErr w:type="spellStart"/>
            <w:r>
              <w:t>oborech</w:t>
            </w:r>
            <w:proofErr w:type="spellEnd"/>
            <w:r>
              <w:t xml:space="preserve"> a </w:t>
            </w:r>
            <w:proofErr w:type="spellStart"/>
            <w:r>
              <w:t>rozvoj</w:t>
            </w:r>
            <w:proofErr w:type="spellEnd"/>
            <w:r>
              <w:t xml:space="preserve"> </w:t>
            </w:r>
            <w:proofErr w:type="spellStart"/>
            <w:r>
              <w:t>klíčových</w:t>
            </w:r>
            <w:proofErr w:type="spellEnd"/>
            <w:r>
              <w:t xml:space="preserve"> </w:t>
            </w:r>
            <w:proofErr w:type="spellStart"/>
            <w:r>
              <w:t>přenositelných</w:t>
            </w:r>
            <w:proofErr w:type="spellEnd"/>
            <w:r>
              <w:t xml:space="preserve"> </w:t>
            </w:r>
            <w:proofErr w:type="spellStart"/>
            <w:r>
              <w:t>kompetencí</w:t>
            </w:r>
            <w:proofErr w:type="spellEnd"/>
            <w:r>
              <w:t xml:space="preserve"> pro </w:t>
            </w:r>
            <w:proofErr w:type="spellStart"/>
            <w:r>
              <w:t>uplatnění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</w:p>
          <w:p w14:paraId="2A9DCB8C" w14:textId="77777777" w:rsidR="001B2F8C" w:rsidRPr="004C6885" w:rsidRDefault="001B2F8C" w:rsidP="00B27297">
            <w:pPr>
              <w:pStyle w:val="TableParagraph"/>
            </w:pPr>
            <w:r>
              <w:t xml:space="preserve">1.1.2 </w:t>
            </w:r>
            <w:proofErr w:type="spellStart"/>
            <w:r>
              <w:t>Zvýšení</w:t>
            </w:r>
            <w:proofErr w:type="spellEnd"/>
            <w:r>
              <w:t xml:space="preserve"> </w:t>
            </w:r>
            <w:proofErr w:type="spellStart"/>
            <w:r>
              <w:t>kvality</w:t>
            </w:r>
            <w:proofErr w:type="spellEnd"/>
            <w:r>
              <w:t xml:space="preserve"> </w:t>
            </w:r>
            <w:proofErr w:type="spellStart"/>
            <w:r>
              <w:t>vzdělávání</w:t>
            </w:r>
            <w:proofErr w:type="spellEnd"/>
            <w:r>
              <w:t xml:space="preserve"> a </w:t>
            </w:r>
            <w:proofErr w:type="spellStart"/>
            <w:r>
              <w:t>kompetencí</w:t>
            </w:r>
            <w:proofErr w:type="spellEnd"/>
            <w:r>
              <w:t xml:space="preserve"> </w:t>
            </w:r>
            <w:proofErr w:type="spellStart"/>
            <w:r>
              <w:t>budoucích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současných</w:t>
            </w:r>
            <w:proofErr w:type="spellEnd"/>
            <w:r>
              <w:t xml:space="preserve"> </w:t>
            </w:r>
            <w:proofErr w:type="spellStart"/>
            <w:r>
              <w:t>pedagogických</w:t>
            </w:r>
            <w:proofErr w:type="spellEnd"/>
            <w:r>
              <w:t xml:space="preserve"> </w:t>
            </w:r>
            <w:proofErr w:type="spellStart"/>
            <w:r>
              <w:t>pracovníků</w:t>
            </w:r>
            <w:proofErr w:type="spellEnd"/>
            <w:r>
              <w:t xml:space="preserve"> </w:t>
            </w:r>
            <w:proofErr w:type="spellStart"/>
            <w:r>
              <w:t>podpora</w:t>
            </w:r>
            <w:proofErr w:type="spellEnd"/>
            <w:r>
              <w:t xml:space="preserve"> </w:t>
            </w:r>
            <w:proofErr w:type="spellStart"/>
            <w:r>
              <w:t>technického</w:t>
            </w:r>
            <w:proofErr w:type="spellEnd"/>
            <w:r>
              <w:t xml:space="preserve"> </w:t>
            </w:r>
            <w:proofErr w:type="spellStart"/>
            <w:r>
              <w:t>vzdělávání</w:t>
            </w:r>
            <w:proofErr w:type="spellEnd"/>
            <w:r>
              <w:t xml:space="preserve">, </w:t>
            </w:r>
            <w:proofErr w:type="spellStart"/>
            <w:r>
              <w:t>jazykové</w:t>
            </w:r>
            <w:proofErr w:type="spellEnd"/>
            <w:r>
              <w:t xml:space="preserve"> </w:t>
            </w:r>
            <w:proofErr w:type="spellStart"/>
            <w:r>
              <w:t>dovednosti</w:t>
            </w:r>
            <w:proofErr w:type="spellEnd"/>
            <w:r>
              <w:t xml:space="preserve">, </w:t>
            </w:r>
            <w:proofErr w:type="spellStart"/>
            <w:r>
              <w:t>kompetence</w:t>
            </w:r>
            <w:proofErr w:type="spellEnd"/>
            <w:r>
              <w:t xml:space="preserve"> k </w:t>
            </w:r>
            <w:proofErr w:type="spellStart"/>
            <w:r>
              <w:t>digitálním</w:t>
            </w:r>
            <w:proofErr w:type="spellEnd"/>
            <w:r>
              <w:t xml:space="preserve"> </w:t>
            </w:r>
            <w:proofErr w:type="spellStart"/>
            <w:r>
              <w:t>technologiím</w:t>
            </w:r>
            <w:proofErr w:type="spellEnd"/>
            <w:r>
              <w:t xml:space="preserve">, </w:t>
            </w:r>
            <w:proofErr w:type="spellStart"/>
            <w:r>
              <w:t>práce</w:t>
            </w:r>
            <w:proofErr w:type="spellEnd"/>
            <w:r>
              <w:t xml:space="preserve"> s </w:t>
            </w:r>
            <w:proofErr w:type="spellStart"/>
            <w:r>
              <w:t>talenty</w:t>
            </w:r>
            <w:proofErr w:type="spellEnd"/>
          </w:p>
        </w:tc>
      </w:tr>
    </w:tbl>
    <w:p w14:paraId="0541980B" w14:textId="46A14EB8" w:rsidR="001B2F8C" w:rsidRDefault="001B2F8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3E6C99" wp14:editId="5E101604">
                <wp:simplePos x="0" y="0"/>
                <wp:positionH relativeFrom="page">
                  <wp:posOffset>800100</wp:posOffset>
                </wp:positionH>
                <wp:positionV relativeFrom="margin">
                  <wp:align>center</wp:align>
                </wp:positionV>
                <wp:extent cx="5906135" cy="8571865"/>
                <wp:effectExtent l="0" t="0" r="18415" b="635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6135" cy="8571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5D356" w14:textId="1DBD3CAA" w:rsidR="00F827B1" w:rsidRPr="00F827B1" w:rsidRDefault="00F827B1">
                            <w:pPr>
                              <w:rPr>
                                <w:rFonts w:asciiTheme="majorHAnsi" w:hAnsiTheme="majorHAnsi" w:cstheme="majorHAnsi"/>
                                <w:sz w:val="28"/>
                                <w:szCs w:val="28"/>
                              </w:rPr>
                            </w:pPr>
                            <w:r w:rsidRPr="00F827B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B7B7B" w:themeColor="accent3" w:themeShade="BF"/>
                                <w:sz w:val="28"/>
                                <w:szCs w:val="28"/>
                              </w:rPr>
                              <w:t xml:space="preserve">Koncepční a strategické dokumenty na </w:t>
                            </w:r>
                            <w:r w:rsidRPr="00F827B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B7B7B" w:themeColor="accent3" w:themeShade="BF"/>
                                <w:sz w:val="28"/>
                                <w:szCs w:val="28"/>
                              </w:rPr>
                              <w:t>místní</w:t>
                            </w:r>
                            <w:r w:rsidRPr="00F827B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B7B7B" w:themeColor="accent3" w:themeShade="BF"/>
                                <w:sz w:val="28"/>
                                <w:szCs w:val="28"/>
                              </w:rPr>
                              <w:t xml:space="preserve"> úrovni</w:t>
                            </w:r>
                          </w:p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5"/>
                              <w:gridCol w:w="6755"/>
                            </w:tblGrid>
                            <w:tr w:rsidR="00554CA6" w14:paraId="4BDEFEB2" w14:textId="77777777" w:rsidTr="00AB303A">
                              <w:trPr>
                                <w:trHeight w:val="12051"/>
                              </w:trPr>
                              <w:tc>
                                <w:tcPr>
                                  <w:tcW w:w="2545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423D871" w14:textId="77777777" w:rsidR="00554CA6" w:rsidRDefault="00554CA6" w:rsidP="00F51144">
                                  <w:pPr>
                                    <w:pStyle w:val="TableParagraph"/>
                                    <w:spacing w:line="265" w:lineRule="exact"/>
                                    <w:ind w:left="0"/>
                                    <w:rPr>
                                      <w:rFonts w:ascii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8FC36B"/>
                                    </w:rPr>
                                    <w:t>JABLUNKOVSKO</w:t>
                                  </w:r>
                                </w:p>
                                <w:p w14:paraId="5E333C8B" w14:textId="77777777" w:rsidR="00554CA6" w:rsidRDefault="00554CA6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6EA68400" w14:textId="77777777" w:rsidR="00554CA6" w:rsidRDefault="00554CA6" w:rsidP="0091280B">
                                  <w:pPr>
                                    <w:pStyle w:val="TableParagraph"/>
                                    <w:ind w:left="0" w:right="100"/>
                                  </w:pPr>
                                  <w:proofErr w:type="spellStart"/>
                                  <w:r>
                                    <w:t>Strategie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rozvoje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města</w:t>
                                  </w:r>
                                  <w:proofErr w:type="spellEnd"/>
                                </w:p>
                                <w:p w14:paraId="0522D63C" w14:textId="77777777" w:rsidR="00554CA6" w:rsidRDefault="00554CA6" w:rsidP="00F51144">
                                  <w:pPr>
                                    <w:pStyle w:val="TableParagraph"/>
                                    <w:ind w:left="0" w:right="97"/>
                                  </w:pP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Jablunkova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roky</w:t>
                                  </w:r>
                                  <w:proofErr w:type="spellEnd"/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2015-2023</w:t>
                                  </w:r>
                                </w:p>
                              </w:tc>
                              <w:tc>
                                <w:tcPr>
                                  <w:tcW w:w="67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481745F" w14:textId="54A6C272" w:rsidR="00554CA6" w:rsidRPr="00AB303A" w:rsidRDefault="00554CA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AB303A">
                                    <w:rPr>
                                      <w:b/>
                                      <w:bCs/>
                                      <w:color w:val="8FC36B"/>
                                    </w:rPr>
                                    <w:t>P</w:t>
                                  </w:r>
                                  <w:r w:rsidR="00AB303A" w:rsidRPr="00AB303A">
                                    <w:rPr>
                                      <w:b/>
                                      <w:bCs/>
                                      <w:color w:val="8FC36B"/>
                                    </w:rPr>
                                    <w:t>rovázanost</w:t>
                                  </w:r>
                                  <w:proofErr w:type="spellEnd"/>
                                  <w:r w:rsidR="00AB303A" w:rsidRPr="00AB303A">
                                    <w:rPr>
                                      <w:b/>
                                      <w:bCs/>
                                      <w:color w:val="8FC36B"/>
                                    </w:rPr>
                                    <w:t xml:space="preserve"> </w:t>
                                  </w:r>
                                  <w:proofErr w:type="spellStart"/>
                                  <w:r w:rsidR="00AB303A" w:rsidRPr="00AB303A">
                                    <w:rPr>
                                      <w:b/>
                                      <w:bCs/>
                                      <w:color w:val="8FC36B"/>
                                    </w:rPr>
                                    <w:t>na</w:t>
                                  </w:r>
                                  <w:proofErr w:type="spellEnd"/>
                                  <w:r w:rsidR="00AB303A" w:rsidRPr="00AB303A">
                                    <w:rPr>
                                      <w:b/>
                                      <w:bCs/>
                                      <w:color w:val="8FC36B"/>
                                    </w:rPr>
                                    <w:t xml:space="preserve"> </w:t>
                                  </w:r>
                                  <w:proofErr w:type="spellStart"/>
                                  <w:r w:rsidR="00AB303A" w:rsidRPr="00AB303A">
                                    <w:rPr>
                                      <w:b/>
                                      <w:bCs/>
                                      <w:color w:val="8FC36B"/>
                                    </w:rPr>
                                    <w:t>cíle</w:t>
                                  </w:r>
                                  <w:proofErr w:type="spellEnd"/>
                                  <w:r w:rsidR="00AB303A" w:rsidRPr="00AB303A">
                                    <w:rPr>
                                      <w:b/>
                                      <w:bCs/>
                                      <w:color w:val="8FC36B"/>
                                    </w:rPr>
                                    <w:t xml:space="preserve"> MŠ / ZŠ a MAP:</w:t>
                                  </w:r>
                                </w:p>
                                <w:p w14:paraId="155A194F" w14:textId="77777777" w:rsidR="00554CA6" w:rsidRDefault="00554CA6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3C89B967" w14:textId="77777777" w:rsidR="00554CA6" w:rsidRDefault="00554CA6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t>Tvořivější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město</w:t>
                                  </w:r>
                                  <w:proofErr w:type="spellEnd"/>
                                </w:p>
                                <w:p w14:paraId="0A9A65C2" w14:textId="77777777" w:rsidR="00554CA6" w:rsidRDefault="00554CA6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u w:val="single"/>
                                    </w:rPr>
                                    <w:t xml:space="preserve">SC 1: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Sladit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vzdělávání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ve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městě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s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potřebami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trhu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práce</w:t>
                                  </w:r>
                                  <w:proofErr w:type="spellEnd"/>
                                </w:p>
                                <w:p w14:paraId="603E85F0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1"/>
                                      <w:numId w:val="4"/>
                                    </w:numPr>
                                    <w:tabs>
                                      <w:tab w:val="left" w:pos="466"/>
                                    </w:tabs>
                                    <w:spacing w:before="1"/>
                                    <w:ind w:hanging="361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Profesní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orientace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žáků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MŠ a</w:t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ZŠ </w:t>
                                  </w:r>
                                </w:p>
                                <w:p w14:paraId="59A52672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1"/>
                                      <w:numId w:val="4"/>
                                    </w:numPr>
                                    <w:tabs>
                                      <w:tab w:val="left" w:pos="466"/>
                                    </w:tabs>
                                    <w:ind w:right="194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Podporovat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atraktivitu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střední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školy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4"/>
                                    </w:rPr>
                                    <w:t xml:space="preserve">v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Jablunkově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prostřednictvím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spolupráce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se</w:t>
                                  </w:r>
                                  <w:r>
                                    <w:rPr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zaměstnavateli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</w:p>
                                <w:p w14:paraId="2FC0D096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1"/>
                                      <w:numId w:val="4"/>
                                    </w:numPr>
                                    <w:tabs>
                                      <w:tab w:val="left" w:pos="466"/>
                                    </w:tabs>
                                    <w:ind w:hanging="361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Rozšíření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nabídky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v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rámci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celoživotního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vzdělávání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</w:p>
                                <w:p w14:paraId="130ED6EC" w14:textId="77777777" w:rsidR="00554CA6" w:rsidRDefault="00554CA6">
                                  <w:pPr>
                                    <w:pStyle w:val="TableParagraph"/>
                                    <w:spacing w:before="1"/>
                                    <w:ind w:left="0"/>
                                  </w:pPr>
                                </w:p>
                                <w:p w14:paraId="3B57D9B3" w14:textId="77777777" w:rsidR="00554CA6" w:rsidRDefault="00554CA6">
                                  <w:pPr>
                                    <w:pStyle w:val="TableParagraph"/>
                                    <w:spacing w:before="1" w:line="267" w:lineRule="exact"/>
                                  </w:pPr>
                                  <w:r>
                                    <w:rPr>
                                      <w:u w:val="single"/>
                                    </w:rPr>
                                    <w:t xml:space="preserve">SC 2: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Rozvíjet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a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modernizovat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systém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školství</w:t>
                                  </w:r>
                                  <w:proofErr w:type="spellEnd"/>
                                  <w:r>
                                    <w:rPr>
                                      <w:u w:val="single"/>
                                    </w:rPr>
                                    <w:t xml:space="preserve"> a </w:t>
                                  </w:r>
                                  <w:proofErr w:type="spellStart"/>
                                  <w:r>
                                    <w:rPr>
                                      <w:u w:val="single"/>
                                    </w:rPr>
                                    <w:t>vzdělávání</w:t>
                                  </w:r>
                                  <w:proofErr w:type="spellEnd"/>
                                </w:p>
                                <w:p w14:paraId="34478A2F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384"/>
                                    </w:tabs>
                                    <w:ind w:right="197" w:firstLine="0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Zajištění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dostatečné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kapacity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3"/>
                                    </w:rPr>
                                    <w:t xml:space="preserve">v </w:t>
                                  </w:r>
                                  <w:r>
                                    <w:rPr>
                                      <w:i/>
                                    </w:rPr>
                                    <w:t>MŠ a ZŠ (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demografický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růst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specifické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potřeby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) </w:t>
                                  </w:r>
                                </w:p>
                                <w:p w14:paraId="378D04F7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1"/>
                                      <w:numId w:val="3"/>
                                    </w:numPr>
                                    <w:tabs>
                                      <w:tab w:val="left" w:pos="384"/>
                                    </w:tabs>
                                    <w:ind w:right="2201" w:firstLine="0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Pomoc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školám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v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oblasti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inkluzivního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vzdělávání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2.3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Modernizace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školních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zařízení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</w:p>
                                <w:p w14:paraId="3804540B" w14:textId="77777777" w:rsidR="00554CA6" w:rsidRDefault="00554CA6">
                                  <w:pPr>
                                    <w:pStyle w:val="TableParagraph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</w:p>
                                <w:p w14:paraId="1918FB72" w14:textId="77777777" w:rsidR="00554CA6" w:rsidRDefault="00554CA6">
                                  <w:pPr>
                                    <w:pStyle w:val="TableParagraph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</w:p>
                                <w:p w14:paraId="6E7308E5" w14:textId="77777777" w:rsidR="00554CA6" w:rsidRDefault="00554CA6" w:rsidP="00AD2636">
                                  <w:pPr>
                                    <w:pStyle w:val="TableParagraph"/>
                                    <w:ind w:left="0"/>
                                  </w:pPr>
                                  <w:proofErr w:type="spellStart"/>
                                  <w:r>
                                    <w:t>Příležitosti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nebo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problémy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které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strategie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reaguje</w:t>
                                  </w:r>
                                  <w:proofErr w:type="spellEnd"/>
                                  <w:r>
                                    <w:t>:</w:t>
                                  </w:r>
                                </w:p>
                                <w:p w14:paraId="4E293A24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3" w:line="237" w:lineRule="auto"/>
                                    <w:ind w:right="241"/>
                                  </w:pPr>
                                  <w:proofErr w:type="spellStart"/>
                                  <w:r>
                                    <w:t>Kritické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hodnocení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nabízených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možností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zaměstnání</w:t>
                                  </w:r>
                                  <w:proofErr w:type="spellEnd"/>
                                  <w:r>
                                    <w:t xml:space="preserve"> v </w:t>
                                  </w:r>
                                  <w:proofErr w:type="spellStart"/>
                                  <w:r>
                                    <w:t>dotazníkovém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průzkumu</w:t>
                                  </w:r>
                                  <w:proofErr w:type="spellEnd"/>
                                </w:p>
                                <w:p w14:paraId="1EA86826" w14:textId="77777777" w:rsidR="00554CA6" w:rsidRDefault="00554CA6">
                                  <w:pPr>
                                    <w:pStyle w:val="TableParagraph"/>
                                    <w:spacing w:before="1"/>
                                    <w:ind w:left="0"/>
                                  </w:pPr>
                                </w:p>
                                <w:p w14:paraId="3DB030F4" w14:textId="77777777" w:rsidR="00554CA6" w:rsidRDefault="00554CA6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Náměty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zlepšení</w:t>
                                  </w:r>
                                  <w:proofErr w:type="spellEnd"/>
                                  <w:r>
                                    <w:t xml:space="preserve"> v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oblasti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vzdělávání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 xml:space="preserve">v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dotazníkovém</w:t>
                                  </w:r>
                                  <w:proofErr w:type="spellEnd"/>
                                  <w:r>
                                    <w:rPr>
                                      <w:spacing w:val="-1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šetření</w:t>
                                  </w:r>
                                  <w:proofErr w:type="spellEnd"/>
                                  <w:r>
                                    <w:t>:</w:t>
                                  </w:r>
                                </w:p>
                                <w:p w14:paraId="2B52CE7E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proofErr w:type="spellStart"/>
                                  <w:r>
                                    <w:t>vzdělávání</w:t>
                                  </w:r>
                                  <w:proofErr w:type="spellEnd"/>
                                  <w:r>
                                    <w:t xml:space="preserve"> pro </w:t>
                                  </w:r>
                                  <w:proofErr w:type="spellStart"/>
                                  <w:r>
                                    <w:t>seniory</w:t>
                                  </w:r>
                                  <w:proofErr w:type="spellEnd"/>
                                  <w:r>
                                    <w:t xml:space="preserve"> – </w:t>
                                  </w:r>
                                  <w:proofErr w:type="spellStart"/>
                                  <w:r>
                                    <w:t>kurzy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univerzita</w:t>
                                  </w:r>
                                  <w:proofErr w:type="spellEnd"/>
                                  <w:r>
                                    <w:t xml:space="preserve"> 3. </w:t>
                                  </w:r>
                                  <w:proofErr w:type="spellStart"/>
                                  <w:r>
                                    <w:t>věku</w:t>
                                  </w:r>
                                  <w:proofErr w:type="spellEnd"/>
                                  <w:r>
                                    <w:rPr>
                                      <w:spacing w:val="-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atd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14:paraId="22C8870D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r>
                                    <w:t xml:space="preserve">MŠ – </w:t>
                                  </w:r>
                                  <w:proofErr w:type="spellStart"/>
                                  <w:r>
                                    <w:t>modernizace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prostor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vybavení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zahrady</w:t>
                                  </w:r>
                                  <w:proofErr w:type="spellEnd"/>
                                  <w:r>
                                    <w:t>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oplocení</w:t>
                                  </w:r>
                                  <w:proofErr w:type="spellEnd"/>
                                </w:p>
                                <w:p w14:paraId="01F1B7F2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line="279" w:lineRule="exact"/>
                                    <w:ind w:hanging="361"/>
                                  </w:pPr>
                                  <w:proofErr w:type="spellStart"/>
                                  <w:r>
                                    <w:t>přednášky</w:t>
                                  </w:r>
                                  <w:proofErr w:type="spellEnd"/>
                                  <w:r>
                                    <w:t xml:space="preserve"> pro </w:t>
                                  </w:r>
                                  <w:proofErr w:type="spellStart"/>
                                  <w:r>
                                    <w:t>veřejnost</w:t>
                                  </w:r>
                                  <w:proofErr w:type="spellEnd"/>
                                  <w:r>
                                    <w:t xml:space="preserve"> – </w:t>
                                  </w:r>
                                  <w:proofErr w:type="spellStart"/>
                                  <w:r>
                                    <w:t>např</w:t>
                                  </w:r>
                                  <w:proofErr w:type="spellEnd"/>
                                  <w:r>
                                    <w:t>. v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knihovně</w:t>
                                  </w:r>
                                  <w:proofErr w:type="spellEnd"/>
                                </w:p>
                                <w:p w14:paraId="312A7790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line="279" w:lineRule="exact"/>
                                    <w:ind w:hanging="361"/>
                                  </w:pPr>
                                  <w:proofErr w:type="spellStart"/>
                                  <w:r>
                                    <w:t>větší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výběr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studijních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učebních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oborů</w:t>
                                  </w:r>
                                  <w:proofErr w:type="spellEnd"/>
                                  <w:r>
                                    <w:t xml:space="preserve"> / </w:t>
                                  </w:r>
                                  <w:proofErr w:type="spellStart"/>
                                  <w:r>
                                    <w:t>další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SŠ</w:t>
                                  </w:r>
                                </w:p>
                                <w:p w14:paraId="45398F14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proofErr w:type="spellStart"/>
                                  <w:r>
                                    <w:t>zřízení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jeslí</w:t>
                                  </w:r>
                                  <w:proofErr w:type="spellEnd"/>
                                </w:p>
                                <w:p w14:paraId="4C32D2D9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ind w:hanging="361"/>
                                  </w:pPr>
                                  <w:proofErr w:type="spellStart"/>
                                  <w:r>
                                    <w:t>kurzy</w:t>
                                  </w:r>
                                  <w:proofErr w:type="spellEnd"/>
                                  <w:r>
                                    <w:t xml:space="preserve"> – </w:t>
                                  </w:r>
                                  <w:proofErr w:type="spellStart"/>
                                  <w:r>
                                    <w:t>jazykové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první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pomoc</w:t>
                                  </w:r>
                                  <w:proofErr w:type="spellEnd"/>
                                  <w:r>
                                    <w:t xml:space="preserve">, pro </w:t>
                                  </w:r>
                                  <w:proofErr w:type="spellStart"/>
                                  <w:r>
                                    <w:t>kutily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šití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ekologie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atd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14:paraId="54CFADD7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79" w:lineRule="exact"/>
                                    <w:ind w:hanging="361"/>
                                  </w:pPr>
                                  <w:proofErr w:type="spellStart"/>
                                  <w:r>
                                    <w:t>rozšířit</w:t>
                                  </w:r>
                                  <w:proofErr w:type="spellEnd"/>
                                  <w:r>
                                    <w:t xml:space="preserve"> / </w:t>
                                  </w:r>
                                  <w:proofErr w:type="spellStart"/>
                                  <w:r>
                                    <w:t>zlepšit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nabídku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vzdělávání</w:t>
                                  </w:r>
                                  <w:proofErr w:type="spellEnd"/>
                                  <w:r>
                                    <w:t xml:space="preserve"> v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ZUŠ</w:t>
                                  </w:r>
                                </w:p>
                                <w:p w14:paraId="3E4CF73C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line="279" w:lineRule="exact"/>
                                    <w:ind w:hanging="361"/>
                                  </w:pPr>
                                  <w:proofErr w:type="spellStart"/>
                                  <w:r>
                                    <w:t>snížení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počtu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dětí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ve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třídách</w:t>
                                  </w:r>
                                  <w:proofErr w:type="spellEnd"/>
                                </w:p>
                                <w:p w14:paraId="29B58261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proofErr w:type="spellStart"/>
                                  <w:r>
                                    <w:t>možnosti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alternativního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vzdělávání</w:t>
                                  </w:r>
                                  <w:proofErr w:type="spellEnd"/>
                                  <w:r>
                                    <w:t xml:space="preserve"> – Montessori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atd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14:paraId="335784F4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ind w:hanging="361"/>
                                  </w:pPr>
                                  <w:proofErr w:type="spellStart"/>
                                  <w:r>
                                    <w:t>rozšířit</w:t>
                                  </w:r>
                                  <w:proofErr w:type="spellEnd"/>
                                  <w:r>
                                    <w:t xml:space="preserve"> / </w:t>
                                  </w:r>
                                  <w:proofErr w:type="spellStart"/>
                                  <w:r>
                                    <w:t>zlepšit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nabídku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kurzů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kroužků</w:t>
                                  </w:r>
                                  <w:proofErr w:type="spellEnd"/>
                                  <w:r>
                                    <w:t xml:space="preserve"> v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DDM</w:t>
                                  </w:r>
                                </w:p>
                                <w:p w14:paraId="3F944395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proofErr w:type="spellStart"/>
                                  <w:r>
                                    <w:t>školní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poradci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ZŠ</w:t>
                                  </w:r>
                                </w:p>
                                <w:p w14:paraId="35F174C9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line="279" w:lineRule="exact"/>
                                    <w:ind w:hanging="361"/>
                                  </w:pPr>
                                  <w:proofErr w:type="spellStart"/>
                                  <w:r>
                                    <w:t>pozitivní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motivace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dětí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ZŠ</w:t>
                                  </w:r>
                                </w:p>
                                <w:p w14:paraId="0B1A0BB4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line="279" w:lineRule="exact"/>
                                    <w:ind w:hanging="361"/>
                                  </w:pPr>
                                  <w:proofErr w:type="spellStart"/>
                                  <w:r>
                                    <w:t>ulehčit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návštěvu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kroužků</w:t>
                                  </w:r>
                                  <w:proofErr w:type="spellEnd"/>
                                  <w:r>
                                    <w:t xml:space="preserve"> pro </w:t>
                                  </w:r>
                                  <w:proofErr w:type="spellStart"/>
                                  <w:r>
                                    <w:t>děti</w:t>
                                  </w:r>
                                  <w:proofErr w:type="spellEnd"/>
                                  <w:r>
                                    <w:t xml:space="preserve"> ze </w:t>
                                  </w:r>
                                  <w:proofErr w:type="spellStart"/>
                                  <w:r>
                                    <w:t>sociálně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slabých</w:t>
                                  </w:r>
                                  <w:proofErr w:type="spellEnd"/>
                                  <w:r>
                                    <w:rPr>
                                      <w:spacing w:val="-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rodin</w:t>
                                  </w:r>
                                  <w:proofErr w:type="spellEnd"/>
                                </w:p>
                                <w:p w14:paraId="013FB337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proofErr w:type="spellStart"/>
                                  <w:r>
                                    <w:t>zapojit</w:t>
                                  </w:r>
                                  <w:proofErr w:type="spellEnd"/>
                                  <w:r>
                                    <w:t xml:space="preserve"> ZŠ do </w:t>
                                  </w:r>
                                  <w:proofErr w:type="spellStart"/>
                                  <w:r>
                                    <w:t>kulturního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společenského</w:t>
                                  </w:r>
                                  <w:proofErr w:type="spellEnd"/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dění</w:t>
                                  </w:r>
                                  <w:proofErr w:type="spellEnd"/>
                                </w:p>
                                <w:p w14:paraId="03CAE8A6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proofErr w:type="spellStart"/>
                                  <w:r>
                                    <w:t>speciální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třídy</w:t>
                                  </w:r>
                                  <w:proofErr w:type="spellEnd"/>
                                  <w:r>
                                    <w:t xml:space="preserve"> pro </w:t>
                                  </w:r>
                                  <w:proofErr w:type="spellStart"/>
                                  <w:r>
                                    <w:t>děti</w:t>
                                  </w:r>
                                  <w:proofErr w:type="spellEnd"/>
                                  <w:r>
                                    <w:t xml:space="preserve"> s </w:t>
                                  </w:r>
                                  <w:proofErr w:type="spellStart"/>
                                  <w:r>
                                    <w:t>poruchami</w:t>
                                  </w:r>
                                  <w:proofErr w:type="spellEnd"/>
                                  <w:r>
                                    <w:rPr>
                                      <w:spacing w:val="-1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chování</w:t>
                                  </w:r>
                                  <w:proofErr w:type="spellEnd"/>
                                </w:p>
                                <w:p w14:paraId="1A4BED78" w14:textId="77777777" w:rsidR="00554CA6" w:rsidRDefault="00554CA6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6DE1C64D" w14:textId="77777777" w:rsidR="00554CA6" w:rsidRDefault="00554CA6">
                                  <w:pPr>
                                    <w:pStyle w:val="TableParagraph"/>
                                    <w:spacing w:line="268" w:lineRule="exact"/>
                                  </w:pPr>
                                  <w:proofErr w:type="spellStart"/>
                                  <w:r>
                                    <w:t>Náměty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zlepšení</w:t>
                                  </w:r>
                                  <w:proofErr w:type="spellEnd"/>
                                  <w:r>
                                    <w:t xml:space="preserve"> v </w:t>
                                  </w:r>
                                  <w:proofErr w:type="spellStart"/>
                                  <w:r>
                                    <w:t>průzkumu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mezi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podnikateli</w:t>
                                  </w:r>
                                  <w:proofErr w:type="spellEnd"/>
                                  <w:r>
                                    <w:t>:</w:t>
                                  </w:r>
                                </w:p>
                                <w:p w14:paraId="09817144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ind w:right="244"/>
                                  </w:pPr>
                                  <w:proofErr w:type="spellStart"/>
                                  <w:r>
                                    <w:t>zvyšování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vzdělanosti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a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odbornosti</w:t>
                                  </w:r>
                                  <w:proofErr w:type="spellEnd"/>
                                  <w:r>
                                    <w:t xml:space="preserve"> / </w:t>
                                  </w:r>
                                  <w:proofErr w:type="spellStart"/>
                                  <w:r>
                                    <w:t>reakce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potřeby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trhu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práce</w:t>
                                  </w:r>
                                  <w:proofErr w:type="spellEnd"/>
                                  <w:r>
                                    <w:t xml:space="preserve"> / </w:t>
                                  </w:r>
                                  <w:proofErr w:type="spellStart"/>
                                  <w:r>
                                    <w:t>spolupráce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škol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firem</w:t>
                                  </w:r>
                                  <w:proofErr w:type="spellEnd"/>
                                  <w:r>
                                    <w:t xml:space="preserve"> /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praxe</w:t>
                                  </w:r>
                                  <w:proofErr w:type="spellEnd"/>
                                </w:p>
                                <w:p w14:paraId="45E2FBF8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ind w:hanging="361"/>
                                  </w:pPr>
                                  <w:proofErr w:type="spellStart"/>
                                  <w:r>
                                    <w:t>jazykové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dovednosti</w:t>
                                  </w:r>
                                  <w:proofErr w:type="spellEnd"/>
                                </w:p>
                                <w:p w14:paraId="2FE930C3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/>
                                    <w:ind w:hanging="361"/>
                                  </w:pPr>
                                  <w:proofErr w:type="spellStart"/>
                                  <w:r>
                                    <w:t>motivace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mladých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a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absolventů</w:t>
                                  </w:r>
                                  <w:proofErr w:type="spellEnd"/>
                                  <w:r>
                                    <w:t xml:space="preserve">, aby </w:t>
                                  </w:r>
                                  <w:proofErr w:type="spellStart"/>
                                  <w:r>
                                    <w:t>zůstávali</w:t>
                                  </w:r>
                                  <w:proofErr w:type="spellEnd"/>
                                  <w:r>
                                    <w:t xml:space="preserve"> v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Jablunkově</w:t>
                                  </w:r>
                                  <w:proofErr w:type="spellEnd"/>
                                </w:p>
                                <w:p w14:paraId="20007040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line="261" w:lineRule="exact"/>
                                    <w:ind w:hanging="361"/>
                                  </w:pPr>
                                  <w:proofErr w:type="spellStart"/>
                                  <w:r>
                                    <w:t>ochota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pracovat</w:t>
                                  </w:r>
                                  <w:proofErr w:type="spellEnd"/>
                                  <w:r>
                                    <w:t xml:space="preserve"> / </w:t>
                                  </w:r>
                                  <w:proofErr w:type="spellStart"/>
                                  <w:r>
                                    <w:t>dostupnost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volných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pracovních</w:t>
                                  </w:r>
                                  <w:proofErr w:type="spellEnd"/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sil</w:t>
                                  </w:r>
                                  <w:proofErr w:type="spellEnd"/>
                                </w:p>
                              </w:tc>
                            </w:tr>
                            <w:tr w:rsidR="00554CA6" w14:paraId="13840BFC" w14:textId="77777777" w:rsidTr="00AB303A">
                              <w:trPr>
                                <w:trHeight w:val="12051"/>
                              </w:trPr>
                              <w:tc>
                                <w:tcPr>
                                  <w:tcW w:w="2545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4DDDC63" w14:textId="77777777" w:rsidR="00554CA6" w:rsidRDefault="00554CA6">
                                  <w:pPr>
                                    <w:pStyle w:val="TableParagraph"/>
                                    <w:spacing w:line="265" w:lineRule="exact"/>
                                    <w:ind w:left="200"/>
                                    <w:rPr>
                                      <w:rFonts w:ascii="Calibri"/>
                                      <w:b/>
                                      <w:color w:val="8FC36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E5CA71F" w14:textId="77777777" w:rsidR="00554CA6" w:rsidRDefault="00554CA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color w:val="8FC36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CC6D1B" w14:textId="77777777" w:rsidR="00554CA6" w:rsidRDefault="00554CA6" w:rsidP="00554CA6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E6C99" id="Textové pole 12" o:spid="_x0000_s1030" type="#_x0000_t202" style="position:absolute;margin-left:63pt;margin-top:0;width:465.05pt;height:674.9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" filled="f" stroked="f">
                <v:textbox inset="0,0,0,0">
                  <w:txbxContent>
                    <w:p w14:paraId="1425D356" w14:textId="1DBD3CAA" w:rsidR="00F827B1" w:rsidRPr="00F827B1" w:rsidRDefault="00F827B1">
                      <w:pPr>
                        <w:rPr>
                          <w:rFonts w:asciiTheme="majorHAnsi" w:hAnsiTheme="majorHAnsi" w:cstheme="majorHAnsi"/>
                          <w:sz w:val="28"/>
                          <w:szCs w:val="28"/>
                        </w:rPr>
                      </w:pPr>
                      <w:r w:rsidRPr="00F827B1">
                        <w:rPr>
                          <w:rFonts w:asciiTheme="majorHAnsi" w:hAnsiTheme="majorHAnsi" w:cstheme="majorHAnsi"/>
                          <w:b/>
                          <w:bCs/>
                          <w:color w:val="7B7B7B" w:themeColor="accent3" w:themeShade="BF"/>
                          <w:sz w:val="28"/>
                          <w:szCs w:val="28"/>
                        </w:rPr>
                        <w:t xml:space="preserve">Koncepční a strategické dokumenty na </w:t>
                      </w:r>
                      <w:r w:rsidRPr="00F827B1">
                        <w:rPr>
                          <w:rFonts w:asciiTheme="majorHAnsi" w:hAnsiTheme="majorHAnsi" w:cstheme="majorHAnsi"/>
                          <w:b/>
                          <w:bCs/>
                          <w:color w:val="7B7B7B" w:themeColor="accent3" w:themeShade="BF"/>
                          <w:sz w:val="28"/>
                          <w:szCs w:val="28"/>
                        </w:rPr>
                        <w:t>místní</w:t>
                      </w:r>
                      <w:r w:rsidRPr="00F827B1">
                        <w:rPr>
                          <w:rFonts w:asciiTheme="majorHAnsi" w:hAnsiTheme="majorHAnsi" w:cstheme="majorHAnsi"/>
                          <w:b/>
                          <w:bCs/>
                          <w:color w:val="7B7B7B" w:themeColor="accent3" w:themeShade="BF"/>
                          <w:sz w:val="28"/>
                          <w:szCs w:val="28"/>
                        </w:rPr>
                        <w:t xml:space="preserve"> úrovni</w:t>
                      </w:r>
                    </w:p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45"/>
                        <w:gridCol w:w="6755"/>
                      </w:tblGrid>
                      <w:tr w:rsidR="00554CA6" w14:paraId="4BDEFEB2" w14:textId="77777777" w:rsidTr="00AB303A">
                        <w:trPr>
                          <w:trHeight w:val="12051"/>
                        </w:trPr>
                        <w:tc>
                          <w:tcPr>
                            <w:tcW w:w="2545" w:type="dxa"/>
                            <w:tcBorders>
                              <w:right w:val="single" w:sz="4" w:space="0" w:color="000000"/>
                            </w:tcBorders>
                          </w:tcPr>
                          <w:p w14:paraId="3423D871" w14:textId="77777777" w:rsidR="00554CA6" w:rsidRDefault="00554CA6" w:rsidP="00F51144">
                            <w:pPr>
                              <w:pStyle w:val="TableParagraph"/>
                              <w:spacing w:line="265" w:lineRule="exact"/>
                              <w:ind w:left="0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8FC36B"/>
                              </w:rPr>
                              <w:t>JABLUNKOVSKO</w:t>
                            </w:r>
                          </w:p>
                          <w:p w14:paraId="5E333C8B" w14:textId="77777777" w:rsidR="00554CA6" w:rsidRDefault="00554CA6">
                            <w:pPr>
                              <w:pStyle w:val="TableParagraph"/>
                              <w:ind w:left="0"/>
                            </w:pPr>
                          </w:p>
                          <w:p w14:paraId="6EA68400" w14:textId="77777777" w:rsidR="00554CA6" w:rsidRDefault="00554CA6" w:rsidP="0091280B">
                            <w:pPr>
                              <w:pStyle w:val="TableParagraph"/>
                              <w:ind w:left="0" w:right="100"/>
                            </w:pPr>
                            <w:proofErr w:type="spellStart"/>
                            <w:r>
                              <w:t>Strategie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3"/>
                              </w:rPr>
                              <w:t>rozvoje</w:t>
                            </w:r>
                            <w:proofErr w:type="spellEnd"/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3"/>
                              </w:rPr>
                              <w:t>města</w:t>
                            </w:r>
                            <w:proofErr w:type="spellEnd"/>
                          </w:p>
                          <w:p w14:paraId="0522D63C" w14:textId="77777777" w:rsidR="00554CA6" w:rsidRDefault="00554CA6" w:rsidP="00F51144">
                            <w:pPr>
                              <w:pStyle w:val="TableParagraph"/>
                              <w:ind w:left="0" w:right="97"/>
                            </w:pPr>
                            <w:proofErr w:type="spellStart"/>
                            <w:r>
                              <w:rPr>
                                <w:spacing w:val="-3"/>
                              </w:rPr>
                              <w:t>Jablunkova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roky</w:t>
                            </w:r>
                            <w:proofErr w:type="spellEnd"/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2015-2023</w:t>
                            </w:r>
                          </w:p>
                        </w:tc>
                        <w:tc>
                          <w:tcPr>
                            <w:tcW w:w="6755" w:type="dxa"/>
                            <w:tcBorders>
                              <w:left w:val="single" w:sz="4" w:space="0" w:color="000000"/>
                            </w:tcBorders>
                          </w:tcPr>
                          <w:p w14:paraId="2481745F" w14:textId="54A6C272" w:rsidR="00554CA6" w:rsidRPr="00AB303A" w:rsidRDefault="00554CA6">
                            <w:pPr>
                              <w:pStyle w:val="TableParagraph"/>
                              <w:spacing w:line="265" w:lineRule="exact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AB303A">
                              <w:rPr>
                                <w:b/>
                                <w:bCs/>
                                <w:color w:val="8FC36B"/>
                              </w:rPr>
                              <w:t>P</w:t>
                            </w:r>
                            <w:r w:rsidR="00AB303A" w:rsidRPr="00AB303A">
                              <w:rPr>
                                <w:b/>
                                <w:bCs/>
                                <w:color w:val="8FC36B"/>
                              </w:rPr>
                              <w:t>rovázanost</w:t>
                            </w:r>
                            <w:proofErr w:type="spellEnd"/>
                            <w:r w:rsidR="00AB303A" w:rsidRPr="00AB303A">
                              <w:rPr>
                                <w:b/>
                                <w:bCs/>
                                <w:color w:val="8FC36B"/>
                              </w:rPr>
                              <w:t xml:space="preserve"> </w:t>
                            </w:r>
                            <w:proofErr w:type="spellStart"/>
                            <w:r w:rsidR="00AB303A" w:rsidRPr="00AB303A">
                              <w:rPr>
                                <w:b/>
                                <w:bCs/>
                                <w:color w:val="8FC36B"/>
                              </w:rPr>
                              <w:t>na</w:t>
                            </w:r>
                            <w:proofErr w:type="spellEnd"/>
                            <w:r w:rsidR="00AB303A" w:rsidRPr="00AB303A">
                              <w:rPr>
                                <w:b/>
                                <w:bCs/>
                                <w:color w:val="8FC36B"/>
                              </w:rPr>
                              <w:t xml:space="preserve"> </w:t>
                            </w:r>
                            <w:proofErr w:type="spellStart"/>
                            <w:r w:rsidR="00AB303A" w:rsidRPr="00AB303A">
                              <w:rPr>
                                <w:b/>
                                <w:bCs/>
                                <w:color w:val="8FC36B"/>
                              </w:rPr>
                              <w:t>cíle</w:t>
                            </w:r>
                            <w:proofErr w:type="spellEnd"/>
                            <w:r w:rsidR="00AB303A" w:rsidRPr="00AB303A">
                              <w:rPr>
                                <w:b/>
                                <w:bCs/>
                                <w:color w:val="8FC36B"/>
                              </w:rPr>
                              <w:t xml:space="preserve"> MŠ / ZŠ a MAP:</w:t>
                            </w:r>
                          </w:p>
                          <w:p w14:paraId="155A194F" w14:textId="77777777" w:rsidR="00554CA6" w:rsidRDefault="00554CA6">
                            <w:pPr>
                              <w:pStyle w:val="TableParagraph"/>
                              <w:ind w:left="0"/>
                            </w:pPr>
                          </w:p>
                          <w:p w14:paraId="3C89B967" w14:textId="77777777" w:rsidR="00554CA6" w:rsidRDefault="00554CA6">
                            <w:pPr>
                              <w:pStyle w:val="TableParagraph"/>
                            </w:pPr>
                            <w:proofErr w:type="spellStart"/>
                            <w:r>
                              <w:t>Tvořivější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město</w:t>
                            </w:r>
                            <w:proofErr w:type="spellEnd"/>
                          </w:p>
                          <w:p w14:paraId="0A9A65C2" w14:textId="77777777" w:rsidR="00554CA6" w:rsidRDefault="00554CA6">
                            <w:pPr>
                              <w:pStyle w:val="TableParagraph"/>
                            </w:pPr>
                            <w:r>
                              <w:rPr>
                                <w:u w:val="single"/>
                              </w:rPr>
                              <w:t xml:space="preserve">SC 1: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Sladit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vzdělávání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ve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městě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s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potřebami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trhu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práce</w:t>
                            </w:r>
                            <w:proofErr w:type="spellEnd"/>
                          </w:p>
                          <w:p w14:paraId="603E85F0" w14:textId="77777777" w:rsidR="00554CA6" w:rsidRDefault="00554CA6" w:rsidP="00554CA6">
                            <w:pPr>
                              <w:pStyle w:val="TableParagraph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466"/>
                              </w:tabs>
                              <w:spacing w:before="1"/>
                              <w:ind w:hanging="361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Profesní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orientace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žáků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MŠ a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ZŠ </w:t>
                            </w:r>
                          </w:p>
                          <w:p w14:paraId="59A52672" w14:textId="77777777" w:rsidR="00554CA6" w:rsidRDefault="00554CA6" w:rsidP="00554CA6">
                            <w:pPr>
                              <w:pStyle w:val="TableParagraph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466"/>
                              </w:tabs>
                              <w:ind w:right="194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Podporovat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atraktivitu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střední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školy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4"/>
                              </w:rPr>
                              <w:t xml:space="preserve">v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Jablunkově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prostřednictvím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spolupráce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se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zaměstnavateli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2FC0D096" w14:textId="77777777" w:rsidR="00554CA6" w:rsidRDefault="00554CA6" w:rsidP="00554CA6">
                            <w:pPr>
                              <w:pStyle w:val="TableParagraph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466"/>
                              </w:tabs>
                              <w:ind w:hanging="361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Rozšíření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nabídky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v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rámci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celoživotního</w:t>
                            </w:r>
                            <w:proofErr w:type="spellEnd"/>
                            <w:r>
                              <w:rPr>
                                <w:i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vzdělávání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130ED6EC" w14:textId="77777777" w:rsidR="00554CA6" w:rsidRDefault="00554CA6">
                            <w:pPr>
                              <w:pStyle w:val="TableParagraph"/>
                              <w:spacing w:before="1"/>
                              <w:ind w:left="0"/>
                            </w:pPr>
                          </w:p>
                          <w:p w14:paraId="3B57D9B3" w14:textId="77777777" w:rsidR="00554CA6" w:rsidRDefault="00554CA6">
                            <w:pPr>
                              <w:pStyle w:val="TableParagraph"/>
                              <w:spacing w:before="1" w:line="267" w:lineRule="exact"/>
                            </w:pPr>
                            <w:r>
                              <w:rPr>
                                <w:u w:val="single"/>
                              </w:rPr>
                              <w:t xml:space="preserve">SC 2: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Rozvíjet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modernizovat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systém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školství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vzdělávání</w:t>
                            </w:r>
                            <w:proofErr w:type="spellEnd"/>
                          </w:p>
                          <w:p w14:paraId="34478A2F" w14:textId="77777777" w:rsidR="00554CA6" w:rsidRDefault="00554CA6" w:rsidP="00554CA6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384"/>
                              </w:tabs>
                              <w:ind w:right="197" w:firstLine="0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Zajištění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dostatečné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kapacity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3"/>
                              </w:rPr>
                              <w:t xml:space="preserve">v </w:t>
                            </w:r>
                            <w:r>
                              <w:rPr>
                                <w:i/>
                              </w:rPr>
                              <w:t>MŠ a ZŠ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demografický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růst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specifické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potřeby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</w:p>
                          <w:p w14:paraId="378D04F7" w14:textId="77777777" w:rsidR="00554CA6" w:rsidRDefault="00554CA6" w:rsidP="00554CA6">
                            <w:pPr>
                              <w:pStyle w:val="Table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384"/>
                              </w:tabs>
                              <w:ind w:right="2201" w:firstLine="0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Pomoc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školám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v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oblasti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inkluzivního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vzdělávání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2.3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Modernizace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školních</w:t>
                            </w:r>
                            <w:proofErr w:type="spellEnd"/>
                            <w:r>
                              <w:rPr>
                                <w:i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zařízení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3804540B" w14:textId="77777777" w:rsidR="00554CA6" w:rsidRDefault="00554CA6">
                            <w:pPr>
                              <w:pStyle w:val="TableParagrap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1918FB72" w14:textId="77777777" w:rsidR="00554CA6" w:rsidRDefault="00554CA6">
                            <w:pPr>
                              <w:pStyle w:val="TableParagrap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6E7308E5" w14:textId="77777777" w:rsidR="00554CA6" w:rsidRDefault="00554CA6" w:rsidP="00AD2636">
                            <w:pPr>
                              <w:pStyle w:val="TableParagraph"/>
                              <w:ind w:left="0"/>
                            </w:pPr>
                            <w:proofErr w:type="spellStart"/>
                            <w:r>
                              <w:t>Příležitosti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nebo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problémy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které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strategie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reaguje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4E293A24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3" w:line="237" w:lineRule="auto"/>
                              <w:ind w:right="241"/>
                            </w:pPr>
                            <w:proofErr w:type="spellStart"/>
                            <w:r>
                              <w:t>Kritické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hodnocení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nabízených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možností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zaměstnání</w:t>
                            </w:r>
                            <w:proofErr w:type="spellEnd"/>
                            <w:r>
                              <w:t xml:space="preserve"> v </w:t>
                            </w:r>
                            <w:proofErr w:type="spellStart"/>
                            <w:r>
                              <w:t>dotazníkovém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průzkumu</w:t>
                            </w:r>
                            <w:proofErr w:type="spellEnd"/>
                          </w:p>
                          <w:p w14:paraId="1EA86826" w14:textId="77777777" w:rsidR="00554CA6" w:rsidRDefault="00554CA6">
                            <w:pPr>
                              <w:pStyle w:val="TableParagraph"/>
                              <w:spacing w:before="1"/>
                              <w:ind w:left="0"/>
                            </w:pPr>
                          </w:p>
                          <w:p w14:paraId="3DB030F4" w14:textId="77777777" w:rsidR="00554CA6" w:rsidRDefault="00554CA6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3"/>
                              </w:rPr>
                              <w:t>Náměty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zlepšení</w:t>
                            </w:r>
                            <w:proofErr w:type="spellEnd"/>
                            <w:r>
                              <w:t xml:space="preserve"> v </w:t>
                            </w:r>
                            <w:proofErr w:type="spellStart"/>
                            <w:r>
                              <w:rPr>
                                <w:spacing w:val="-3"/>
                              </w:rPr>
                              <w:t>oblasti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3"/>
                              </w:rPr>
                              <w:t>vzdělávání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 xml:space="preserve">v </w:t>
                            </w:r>
                            <w:proofErr w:type="spellStart"/>
                            <w:r>
                              <w:rPr>
                                <w:spacing w:val="-3"/>
                              </w:rPr>
                              <w:t>dotazníkovém</w:t>
                            </w:r>
                            <w:proofErr w:type="spellEnd"/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t>šetření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2B52CE7E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proofErr w:type="spellStart"/>
                            <w:r>
                              <w:t>vzdělávání</w:t>
                            </w:r>
                            <w:proofErr w:type="spellEnd"/>
                            <w:r>
                              <w:t xml:space="preserve"> pro </w:t>
                            </w:r>
                            <w:proofErr w:type="spellStart"/>
                            <w:r>
                              <w:t>seniory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kurzy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univerzita</w:t>
                            </w:r>
                            <w:proofErr w:type="spellEnd"/>
                            <w:r>
                              <w:t xml:space="preserve"> 3. </w:t>
                            </w:r>
                            <w:proofErr w:type="spellStart"/>
                            <w:r>
                              <w:t>věku</w:t>
                            </w:r>
                            <w:proofErr w:type="spellEnd"/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>
                              <w:t>atd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22C8870D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r>
                              <w:t xml:space="preserve">MŠ – </w:t>
                            </w:r>
                            <w:proofErr w:type="spellStart"/>
                            <w:r>
                              <w:t>modernizace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prostor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vybavení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zahrady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>
                              <w:t>oplocení</w:t>
                            </w:r>
                            <w:proofErr w:type="spellEnd"/>
                          </w:p>
                          <w:p w14:paraId="01F1B7F2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line="279" w:lineRule="exact"/>
                              <w:ind w:hanging="361"/>
                            </w:pPr>
                            <w:proofErr w:type="spellStart"/>
                            <w:r>
                              <w:t>přednášky</w:t>
                            </w:r>
                            <w:proofErr w:type="spellEnd"/>
                            <w:r>
                              <w:t xml:space="preserve"> pro </w:t>
                            </w:r>
                            <w:proofErr w:type="spellStart"/>
                            <w:r>
                              <w:t>veřejnost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např</w:t>
                            </w:r>
                            <w:proofErr w:type="spellEnd"/>
                            <w:r>
                              <w:t>. v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knihovně</w:t>
                            </w:r>
                            <w:proofErr w:type="spellEnd"/>
                          </w:p>
                          <w:p w14:paraId="312A7790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line="279" w:lineRule="exact"/>
                              <w:ind w:hanging="361"/>
                            </w:pPr>
                            <w:proofErr w:type="spellStart"/>
                            <w:r>
                              <w:t>větší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výběr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studijních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učebních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oborů</w:t>
                            </w:r>
                            <w:proofErr w:type="spellEnd"/>
                            <w:r>
                              <w:t xml:space="preserve"> / </w:t>
                            </w:r>
                            <w:proofErr w:type="spellStart"/>
                            <w:r>
                              <w:t>další</w:t>
                            </w:r>
                            <w:proofErr w:type="spellEnd"/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SŠ</w:t>
                            </w:r>
                          </w:p>
                          <w:p w14:paraId="45398F14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proofErr w:type="spellStart"/>
                            <w:r>
                              <w:t>zřízení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jeslí</w:t>
                            </w:r>
                            <w:proofErr w:type="spellEnd"/>
                          </w:p>
                          <w:p w14:paraId="4C32D2D9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ind w:hanging="361"/>
                            </w:pPr>
                            <w:proofErr w:type="spellStart"/>
                            <w:r>
                              <w:t>kurzy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jazykové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první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pomoc</w:t>
                            </w:r>
                            <w:proofErr w:type="spellEnd"/>
                            <w:r>
                              <w:t xml:space="preserve">, pro </w:t>
                            </w:r>
                            <w:proofErr w:type="spellStart"/>
                            <w:r>
                              <w:t>kutily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šití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ekologie</w:t>
                            </w:r>
                            <w:proofErr w:type="spellEnd"/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t>atd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54CFADD7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79" w:lineRule="exact"/>
                              <w:ind w:hanging="361"/>
                            </w:pPr>
                            <w:proofErr w:type="spellStart"/>
                            <w:r>
                              <w:t>rozšířit</w:t>
                            </w:r>
                            <w:proofErr w:type="spellEnd"/>
                            <w:r>
                              <w:t xml:space="preserve"> / </w:t>
                            </w:r>
                            <w:proofErr w:type="spellStart"/>
                            <w:r>
                              <w:t>zlepšit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nabídku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vzdělávání</w:t>
                            </w:r>
                            <w:proofErr w:type="spellEnd"/>
                            <w:r>
                              <w:t xml:space="preserve"> v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ZUŠ</w:t>
                            </w:r>
                          </w:p>
                          <w:p w14:paraId="3E4CF73C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line="279" w:lineRule="exact"/>
                              <w:ind w:hanging="361"/>
                            </w:pPr>
                            <w:proofErr w:type="spellStart"/>
                            <w:r>
                              <w:t>snížení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počtu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dětí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třídách</w:t>
                            </w:r>
                            <w:proofErr w:type="spellEnd"/>
                          </w:p>
                          <w:p w14:paraId="29B58261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proofErr w:type="spellStart"/>
                            <w:r>
                              <w:t>možnosti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alternativního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vzdělávání</w:t>
                            </w:r>
                            <w:proofErr w:type="spellEnd"/>
                            <w:r>
                              <w:t xml:space="preserve"> – Montessori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atd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335784F4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ind w:hanging="361"/>
                            </w:pPr>
                            <w:proofErr w:type="spellStart"/>
                            <w:r>
                              <w:t>rozšířit</w:t>
                            </w:r>
                            <w:proofErr w:type="spellEnd"/>
                            <w:r>
                              <w:t xml:space="preserve"> / </w:t>
                            </w:r>
                            <w:proofErr w:type="spellStart"/>
                            <w:r>
                              <w:t>zlepšit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nabídku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kurzů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kroužků</w:t>
                            </w:r>
                            <w:proofErr w:type="spellEnd"/>
                            <w:r>
                              <w:t xml:space="preserve"> v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DDM</w:t>
                            </w:r>
                          </w:p>
                          <w:p w14:paraId="3F944395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proofErr w:type="spellStart"/>
                            <w:r>
                              <w:t>školní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poradci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ZŠ</w:t>
                            </w:r>
                          </w:p>
                          <w:p w14:paraId="35F174C9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line="279" w:lineRule="exact"/>
                              <w:ind w:hanging="361"/>
                            </w:pPr>
                            <w:proofErr w:type="spellStart"/>
                            <w:r>
                              <w:t>pozitivní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motivace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dětí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ZŠ</w:t>
                            </w:r>
                          </w:p>
                          <w:p w14:paraId="0B1A0BB4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line="279" w:lineRule="exact"/>
                              <w:ind w:hanging="361"/>
                            </w:pPr>
                            <w:proofErr w:type="spellStart"/>
                            <w:r>
                              <w:t>ulehčit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návštěvu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kroužků</w:t>
                            </w:r>
                            <w:proofErr w:type="spellEnd"/>
                            <w:r>
                              <w:t xml:space="preserve"> pro </w:t>
                            </w:r>
                            <w:proofErr w:type="spellStart"/>
                            <w:r>
                              <w:t>děti</w:t>
                            </w:r>
                            <w:proofErr w:type="spellEnd"/>
                            <w:r>
                              <w:t xml:space="preserve"> ze </w:t>
                            </w:r>
                            <w:proofErr w:type="spellStart"/>
                            <w:r>
                              <w:t>sociálně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slabých</w:t>
                            </w:r>
                            <w:proofErr w:type="spellEnd"/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>
                              <w:t>rodin</w:t>
                            </w:r>
                            <w:proofErr w:type="spellEnd"/>
                          </w:p>
                          <w:p w14:paraId="013FB337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proofErr w:type="spellStart"/>
                            <w:r>
                              <w:t>zapojit</w:t>
                            </w:r>
                            <w:proofErr w:type="spellEnd"/>
                            <w:r>
                              <w:t xml:space="preserve"> ZŠ do </w:t>
                            </w:r>
                            <w:proofErr w:type="spellStart"/>
                            <w:r>
                              <w:t>kulturního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společenského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t>dění</w:t>
                            </w:r>
                            <w:proofErr w:type="spellEnd"/>
                          </w:p>
                          <w:p w14:paraId="03CAE8A6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proofErr w:type="spellStart"/>
                            <w:r>
                              <w:t>speciální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třídy</w:t>
                            </w:r>
                            <w:proofErr w:type="spellEnd"/>
                            <w:r>
                              <w:t xml:space="preserve"> pro </w:t>
                            </w:r>
                            <w:proofErr w:type="spellStart"/>
                            <w:r>
                              <w:t>děti</w:t>
                            </w:r>
                            <w:proofErr w:type="spellEnd"/>
                            <w:r>
                              <w:t xml:space="preserve"> s </w:t>
                            </w:r>
                            <w:proofErr w:type="spellStart"/>
                            <w:r>
                              <w:t>poruchami</w:t>
                            </w:r>
                            <w:proofErr w:type="spellEnd"/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t>chování</w:t>
                            </w:r>
                            <w:proofErr w:type="spellEnd"/>
                          </w:p>
                          <w:p w14:paraId="1A4BED78" w14:textId="77777777" w:rsidR="00554CA6" w:rsidRDefault="00554CA6">
                            <w:pPr>
                              <w:pStyle w:val="TableParagraph"/>
                              <w:ind w:left="0"/>
                            </w:pPr>
                          </w:p>
                          <w:p w14:paraId="6DE1C64D" w14:textId="77777777" w:rsidR="00554CA6" w:rsidRDefault="00554CA6">
                            <w:pPr>
                              <w:pStyle w:val="TableParagraph"/>
                              <w:spacing w:line="268" w:lineRule="exact"/>
                            </w:pPr>
                            <w:proofErr w:type="spellStart"/>
                            <w:r>
                              <w:t>Náměty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zlepšení</w:t>
                            </w:r>
                            <w:proofErr w:type="spellEnd"/>
                            <w:r>
                              <w:t xml:space="preserve"> v </w:t>
                            </w:r>
                            <w:proofErr w:type="spellStart"/>
                            <w:r>
                              <w:t>průzkumu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mezi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podnikateli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09817144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ind w:right="244"/>
                            </w:pPr>
                            <w:proofErr w:type="spellStart"/>
                            <w:r>
                              <w:t>zvyšování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vzdělanosti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odbornosti</w:t>
                            </w:r>
                            <w:proofErr w:type="spellEnd"/>
                            <w:r>
                              <w:t xml:space="preserve"> / </w:t>
                            </w:r>
                            <w:proofErr w:type="spellStart"/>
                            <w:r>
                              <w:t>reakce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potřeby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trhu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práce</w:t>
                            </w:r>
                            <w:proofErr w:type="spellEnd"/>
                            <w:r>
                              <w:t xml:space="preserve"> / </w:t>
                            </w:r>
                            <w:proofErr w:type="spellStart"/>
                            <w:r>
                              <w:t>spolupráce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škol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firem</w:t>
                            </w:r>
                            <w:proofErr w:type="spellEnd"/>
                            <w:r>
                              <w:t xml:space="preserve"> /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t>praxe</w:t>
                            </w:r>
                            <w:proofErr w:type="spellEnd"/>
                          </w:p>
                          <w:p w14:paraId="45E2FBF8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ind w:hanging="361"/>
                            </w:pPr>
                            <w:proofErr w:type="spellStart"/>
                            <w:r>
                              <w:t>jazykové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dovednosti</w:t>
                            </w:r>
                            <w:proofErr w:type="spellEnd"/>
                          </w:p>
                          <w:p w14:paraId="2FE930C3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/>
                              <w:ind w:hanging="361"/>
                            </w:pPr>
                            <w:proofErr w:type="spellStart"/>
                            <w:r>
                              <w:t>motivace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mladých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absolventů</w:t>
                            </w:r>
                            <w:proofErr w:type="spellEnd"/>
                            <w:r>
                              <w:t xml:space="preserve">, aby </w:t>
                            </w:r>
                            <w:proofErr w:type="spellStart"/>
                            <w:r>
                              <w:t>zůstávali</w:t>
                            </w:r>
                            <w:proofErr w:type="spellEnd"/>
                            <w:r>
                              <w:t xml:space="preserve"> v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t>Jablunkově</w:t>
                            </w:r>
                            <w:proofErr w:type="spellEnd"/>
                          </w:p>
                          <w:p w14:paraId="20007040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line="261" w:lineRule="exact"/>
                              <w:ind w:hanging="361"/>
                            </w:pPr>
                            <w:proofErr w:type="spellStart"/>
                            <w:r>
                              <w:t>ochota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pracovat</w:t>
                            </w:r>
                            <w:proofErr w:type="spellEnd"/>
                            <w:r>
                              <w:t xml:space="preserve"> / </w:t>
                            </w:r>
                            <w:proofErr w:type="spellStart"/>
                            <w:r>
                              <w:t>dostupnost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volných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pracovních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t>sil</w:t>
                            </w:r>
                            <w:proofErr w:type="spellEnd"/>
                          </w:p>
                        </w:tc>
                      </w:tr>
                      <w:tr w:rsidR="00554CA6" w14:paraId="13840BFC" w14:textId="77777777" w:rsidTr="00AB303A">
                        <w:trPr>
                          <w:trHeight w:val="12051"/>
                        </w:trPr>
                        <w:tc>
                          <w:tcPr>
                            <w:tcW w:w="2545" w:type="dxa"/>
                            <w:tcBorders>
                              <w:right w:val="single" w:sz="4" w:space="0" w:color="000000"/>
                            </w:tcBorders>
                          </w:tcPr>
                          <w:p w14:paraId="44DDDC63" w14:textId="77777777" w:rsidR="00554CA6" w:rsidRDefault="00554CA6">
                            <w:pPr>
                              <w:pStyle w:val="TableParagraph"/>
                              <w:spacing w:line="265" w:lineRule="exact"/>
                              <w:ind w:left="200"/>
                              <w:rPr>
                                <w:rFonts w:ascii="Calibri"/>
                                <w:b/>
                                <w:color w:val="8FC36B"/>
                              </w:rPr>
                            </w:pPr>
                          </w:p>
                        </w:tc>
                        <w:tc>
                          <w:tcPr>
                            <w:tcW w:w="6755" w:type="dxa"/>
                            <w:tcBorders>
                              <w:left w:val="single" w:sz="4" w:space="0" w:color="000000"/>
                            </w:tcBorders>
                          </w:tcPr>
                          <w:p w14:paraId="0E5CA71F" w14:textId="77777777" w:rsidR="00554CA6" w:rsidRDefault="00554CA6">
                            <w:pPr>
                              <w:pStyle w:val="TableParagraph"/>
                              <w:spacing w:line="265" w:lineRule="exact"/>
                              <w:rPr>
                                <w:color w:val="8FC36B"/>
                              </w:rPr>
                            </w:pPr>
                          </w:p>
                        </w:tc>
                      </w:tr>
                    </w:tbl>
                    <w:p w14:paraId="4BCC6D1B" w14:textId="77777777" w:rsidR="00554CA6" w:rsidRDefault="00554CA6" w:rsidP="00554CA6">
                      <w:pPr>
                        <w:pStyle w:val="Zkladntext"/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08040C75" w14:textId="126AA211" w:rsidR="001B2F8C" w:rsidRDefault="001B2F8C"/>
    <w:p w14:paraId="2F4C7A99" w14:textId="3EA74724" w:rsidR="001B2F8C" w:rsidRDefault="001B2F8C"/>
    <w:p w14:paraId="4013DCF2" w14:textId="70117981" w:rsidR="00EE302B" w:rsidRDefault="00EE302B"/>
    <w:p w14:paraId="6319855F" w14:textId="77777777" w:rsidR="00EE302B" w:rsidRDefault="00EE302B"/>
    <w:p w14:paraId="7F486ABB" w14:textId="202A4570" w:rsidR="00EE302B" w:rsidRDefault="00EE302B"/>
    <w:p w14:paraId="76C84FD4" w14:textId="77777777" w:rsidR="00EE302B" w:rsidRDefault="00EE302B"/>
    <w:p w14:paraId="34278593" w14:textId="77777777" w:rsidR="00EE302B" w:rsidRDefault="00EE302B"/>
    <w:p w14:paraId="7E3553A4" w14:textId="77777777" w:rsidR="00EE302B" w:rsidRDefault="00EE302B"/>
    <w:p w14:paraId="6FB9D189" w14:textId="77777777" w:rsidR="00EE302B" w:rsidRDefault="00EE302B"/>
    <w:p w14:paraId="4873DC94" w14:textId="77777777" w:rsidR="00EE302B" w:rsidRDefault="00EE302B"/>
    <w:p w14:paraId="3BFD5F74" w14:textId="77777777" w:rsidR="00EE302B" w:rsidRDefault="00EE302B"/>
    <w:p w14:paraId="7AAC643E" w14:textId="77777777" w:rsidR="00EE302B" w:rsidRDefault="00EE302B"/>
    <w:p w14:paraId="731BDD73" w14:textId="77777777" w:rsidR="00EE302B" w:rsidRDefault="00EE302B"/>
    <w:p w14:paraId="451C63D5" w14:textId="77777777" w:rsidR="00EE302B" w:rsidRDefault="00EE302B"/>
    <w:p w14:paraId="372808CC" w14:textId="77777777" w:rsidR="00EE302B" w:rsidRDefault="00EE302B"/>
    <w:p w14:paraId="406EA01B" w14:textId="77777777" w:rsidR="00EE302B" w:rsidRDefault="00EE302B"/>
    <w:p w14:paraId="131A9BCF" w14:textId="77777777" w:rsidR="00EE302B" w:rsidRDefault="00EE302B"/>
    <w:p w14:paraId="4437A0A7" w14:textId="77777777" w:rsidR="00EE302B" w:rsidRDefault="00EE302B"/>
    <w:p w14:paraId="183449CC" w14:textId="77777777" w:rsidR="00EE302B" w:rsidRDefault="00EE302B"/>
    <w:p w14:paraId="7A675301" w14:textId="77777777" w:rsidR="00EE302B" w:rsidRDefault="00EE302B"/>
    <w:p w14:paraId="2FAD2B30" w14:textId="77777777" w:rsidR="00EE302B" w:rsidRDefault="00EE302B"/>
    <w:p w14:paraId="450DF61D" w14:textId="77777777" w:rsidR="00EE302B" w:rsidRDefault="00EE302B"/>
    <w:p w14:paraId="10ECC6EF" w14:textId="77777777" w:rsidR="00EE302B" w:rsidRDefault="00EE302B"/>
    <w:p w14:paraId="03A1CBEA" w14:textId="77777777" w:rsidR="00EE302B" w:rsidRDefault="00EE302B"/>
    <w:p w14:paraId="523CF774" w14:textId="77777777" w:rsidR="00EE302B" w:rsidRDefault="00EE302B"/>
    <w:p w14:paraId="5145348B" w14:textId="77777777" w:rsidR="00EE302B" w:rsidRDefault="00EE302B"/>
    <w:p w14:paraId="27B30CA0" w14:textId="77777777" w:rsidR="00EE302B" w:rsidRDefault="00EE302B"/>
    <w:p w14:paraId="3ABD11CA" w14:textId="77777777" w:rsidR="00EE302B" w:rsidRDefault="00EE302B"/>
    <w:p w14:paraId="3FAFE28A" w14:textId="0BE761D8" w:rsidR="00EE302B" w:rsidRDefault="00EE302B"/>
    <w:p w14:paraId="691152D8" w14:textId="0C27D70B" w:rsidR="00554CA6" w:rsidRDefault="00554CA6"/>
    <w:p w14:paraId="028194FF" w14:textId="315B44D3" w:rsidR="00554CA6" w:rsidRDefault="00554CA6"/>
    <w:p w14:paraId="1AA090F4" w14:textId="0F1ECC56" w:rsidR="00554CA6" w:rsidRDefault="00554CA6"/>
    <w:p w14:paraId="2DEEBA64" w14:textId="088289B6" w:rsidR="00554CA6" w:rsidRDefault="00554CA6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E9B8AD" wp14:editId="2B5E891C">
                <wp:simplePos x="0" y="0"/>
                <wp:positionH relativeFrom="page">
                  <wp:posOffset>982980</wp:posOffset>
                </wp:positionH>
                <wp:positionV relativeFrom="paragraph">
                  <wp:posOffset>-179705</wp:posOffset>
                </wp:positionV>
                <wp:extent cx="5735955" cy="8702040"/>
                <wp:effectExtent l="0" t="0" r="17145" b="381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870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61"/>
                              <w:gridCol w:w="6771"/>
                            </w:tblGrid>
                            <w:tr w:rsidR="00554CA6" w14:paraId="23CFA7CC" w14:textId="77777777" w:rsidTr="00AB303A">
                              <w:trPr>
                                <w:trHeight w:val="1981"/>
                              </w:trPr>
                              <w:tc>
                                <w:tcPr>
                                  <w:tcW w:w="2261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5D6B45C" w14:textId="77777777" w:rsidR="00554CA6" w:rsidRDefault="00554CA6" w:rsidP="00F51144">
                                  <w:pPr>
                                    <w:pStyle w:val="TableParagraph"/>
                                    <w:spacing w:before="1"/>
                                    <w:ind w:left="0" w:right="98"/>
                                  </w:pPr>
                                  <w:proofErr w:type="spellStart"/>
                                  <w:r>
                                    <w:t>Strategický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plán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mikroregionu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Sdružení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obcí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Jablunkovska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7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8D211E6" w14:textId="77777777" w:rsidR="00554CA6" w:rsidRDefault="00554CA6" w:rsidP="0022258C">
                                  <w:pPr>
                                    <w:pStyle w:val="TableParagraph"/>
                                    <w:spacing w:before="1"/>
                                    <w:ind w:left="0"/>
                                    <w:jc w:val="both"/>
                                  </w:pPr>
                                  <w:r>
                                    <w:rPr>
                                      <w:sz w:val="21"/>
                                    </w:rPr>
                                    <w:t xml:space="preserve">  </w:t>
                                  </w:r>
                                  <w:r w:rsidRPr="00BE2C7D">
                                    <w:t xml:space="preserve">4. </w:t>
                                  </w:r>
                                  <w:proofErr w:type="spellStart"/>
                                  <w:r w:rsidRPr="00BE2C7D">
                                    <w:t>Budovat</w:t>
                                  </w:r>
                                  <w:proofErr w:type="spellEnd"/>
                                  <w:r w:rsidRPr="00BE2C7D">
                                    <w:t xml:space="preserve"> a </w:t>
                                  </w:r>
                                  <w:proofErr w:type="spellStart"/>
                                  <w:r w:rsidRPr="00BE2C7D">
                                    <w:t>rozvíjet</w:t>
                                  </w:r>
                                  <w:proofErr w:type="spellEnd"/>
                                  <w:r w:rsidRPr="00BE2C7D">
                                    <w:t xml:space="preserve"> </w:t>
                                  </w:r>
                                  <w:proofErr w:type="spellStart"/>
                                  <w:r w:rsidRPr="00BE2C7D">
                                    <w:t>občanskou</w:t>
                                  </w:r>
                                  <w:proofErr w:type="spellEnd"/>
                                  <w:r w:rsidRPr="00BE2C7D">
                                    <w:t xml:space="preserve"> </w:t>
                                  </w:r>
                                  <w:proofErr w:type="spellStart"/>
                                  <w:r w:rsidRPr="00BE2C7D">
                                    <w:t>vybavenost</w:t>
                                  </w:r>
                                  <w:proofErr w:type="spellEnd"/>
                                </w:p>
                                <w:p w14:paraId="0E0594A7" w14:textId="77777777" w:rsidR="00554CA6" w:rsidRPr="00BF1339" w:rsidRDefault="00554CA6" w:rsidP="00BF1339">
                                  <w:pPr>
                                    <w:pStyle w:val="TableParagraph"/>
                                    <w:ind w:right="198"/>
                                    <w:jc w:val="both"/>
                                  </w:pPr>
                                  <w:r w:rsidRPr="00BF1339">
                                    <w:t xml:space="preserve">4.2 </w:t>
                                  </w:r>
                                  <w:proofErr w:type="spellStart"/>
                                  <w:r w:rsidRPr="00BF1339">
                                    <w:t>Podporovat</w:t>
                                  </w:r>
                                  <w:proofErr w:type="spellEnd"/>
                                  <w:r w:rsidRPr="00BF1339">
                                    <w:t xml:space="preserve"> oblast </w:t>
                                  </w:r>
                                  <w:proofErr w:type="spellStart"/>
                                  <w:r w:rsidRPr="00BF1339">
                                    <w:t>školství</w:t>
                                  </w:r>
                                  <w:proofErr w:type="spellEnd"/>
                                  <w:r w:rsidRPr="00BF1339">
                                    <w:t xml:space="preserve"> v </w:t>
                                  </w:r>
                                  <w:proofErr w:type="spellStart"/>
                                  <w:r w:rsidRPr="00BF1339">
                                    <w:t>regionu</w:t>
                                  </w:r>
                                  <w:proofErr w:type="spellEnd"/>
                                </w:p>
                                <w:p w14:paraId="072473F5" w14:textId="77777777" w:rsidR="00554CA6" w:rsidRPr="00BF1339" w:rsidRDefault="00554CA6" w:rsidP="00BF1339">
                                  <w:pPr>
                                    <w:pStyle w:val="TableParagraph"/>
                                    <w:ind w:right="198"/>
                                    <w:jc w:val="both"/>
                                  </w:pPr>
                                  <w:proofErr w:type="spellStart"/>
                                  <w:r w:rsidRPr="00BF1339">
                                    <w:t>Problémový</w:t>
                                  </w:r>
                                  <w:proofErr w:type="spellEnd"/>
                                  <w:r w:rsidRPr="00BF1339">
                                    <w:t xml:space="preserve"> </w:t>
                                  </w:r>
                                  <w:proofErr w:type="spellStart"/>
                                  <w:r w:rsidRPr="00BF1339">
                                    <w:t>okruh</w:t>
                                  </w:r>
                                  <w:proofErr w:type="spellEnd"/>
                                  <w:r w:rsidRPr="00BF1339">
                                    <w:t xml:space="preserve"> – </w:t>
                                  </w:r>
                                  <w:proofErr w:type="spellStart"/>
                                  <w:r w:rsidRPr="00BF1339">
                                    <w:t>Špatná</w:t>
                                  </w:r>
                                  <w:proofErr w:type="spellEnd"/>
                                  <w:r w:rsidRPr="00BF1339">
                                    <w:t xml:space="preserve"> </w:t>
                                  </w:r>
                                  <w:proofErr w:type="spellStart"/>
                                  <w:r w:rsidRPr="00BF1339">
                                    <w:t>pověst</w:t>
                                  </w:r>
                                  <w:proofErr w:type="spellEnd"/>
                                  <w:r w:rsidRPr="00BF1339">
                                    <w:t xml:space="preserve"> SOŠ a SOU </w:t>
                                  </w:r>
                                  <w:proofErr w:type="spellStart"/>
                                  <w:r w:rsidRPr="00BF1339">
                                    <w:t>podnikání</w:t>
                                  </w:r>
                                  <w:proofErr w:type="spellEnd"/>
                                  <w:r w:rsidRPr="00BF1339">
                                    <w:t xml:space="preserve"> a </w:t>
                                  </w:r>
                                  <w:proofErr w:type="spellStart"/>
                                  <w:r w:rsidRPr="00BF1339">
                                    <w:t>služeb</w:t>
                                  </w:r>
                                  <w:proofErr w:type="spellEnd"/>
                                  <w:r w:rsidRPr="00BF1339">
                                    <w:t xml:space="preserve"> Jablunkov</w:t>
                                  </w:r>
                                </w:p>
                                <w:p w14:paraId="1C8134B4" w14:textId="77777777" w:rsidR="00554CA6" w:rsidRPr="0022258C" w:rsidRDefault="00554CA6" w:rsidP="00BF1339">
                                  <w:pPr>
                                    <w:pStyle w:val="TableParagraph"/>
                                    <w:ind w:right="798"/>
                                    <w:jc w:val="both"/>
                                    <w:rPr>
                                      <w:i/>
                                    </w:rPr>
                                  </w:pPr>
                                  <w:r w:rsidRPr="00BF1339">
                                    <w:t xml:space="preserve">4.2.1 </w:t>
                                  </w:r>
                                  <w:proofErr w:type="spellStart"/>
                                  <w:r w:rsidRPr="00BF1339">
                                    <w:t>Podporovat</w:t>
                                  </w:r>
                                  <w:proofErr w:type="spellEnd"/>
                                  <w:r w:rsidRPr="00BF1339">
                                    <w:t xml:space="preserve"> SOŠ a SOU </w:t>
                                  </w:r>
                                  <w:proofErr w:type="spellStart"/>
                                  <w:r w:rsidRPr="00BF1339">
                                    <w:t>podnikání</w:t>
                                  </w:r>
                                  <w:proofErr w:type="spellEnd"/>
                                  <w:r w:rsidRPr="00BF1339">
                                    <w:t xml:space="preserve"> a </w:t>
                                  </w:r>
                                  <w:proofErr w:type="spellStart"/>
                                  <w:r w:rsidRPr="00BF1339">
                                    <w:t>služeb</w:t>
                                  </w:r>
                                  <w:proofErr w:type="spellEnd"/>
                                  <w:r w:rsidRPr="00BF1339">
                                    <w:t xml:space="preserve"> Jablunkov z</w:t>
                                  </w:r>
                                  <w:r>
                                    <w:t> </w:t>
                                  </w:r>
                                  <w:proofErr w:type="spellStart"/>
                                  <w:r w:rsidRPr="00BF1339">
                                    <w:t>úrovně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 w:rsidRPr="00BF1339">
                                    <w:t>SOJ</w:t>
                                  </w:r>
                                </w:p>
                              </w:tc>
                            </w:tr>
                            <w:tr w:rsidR="00554CA6" w14:paraId="286D9672" w14:textId="77777777" w:rsidTr="00AB303A">
                              <w:trPr>
                                <w:trHeight w:val="2453"/>
                              </w:trPr>
                              <w:tc>
                                <w:tcPr>
                                  <w:tcW w:w="2261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7064FEBE" w14:textId="77777777" w:rsidR="00554CA6" w:rsidRDefault="00554CA6" w:rsidP="00F51144">
                                  <w:pPr>
                                    <w:pStyle w:val="TableParagraph"/>
                                    <w:ind w:left="0"/>
                                  </w:pPr>
                                  <w:proofErr w:type="spellStart"/>
                                  <w:r>
                                    <w:t>Strategie</w:t>
                                  </w:r>
                                  <w:proofErr w:type="spellEnd"/>
                                  <w:r>
                                    <w:t xml:space="preserve"> MAS Jablunkovsko</w:t>
                                  </w:r>
                                </w:p>
                              </w:tc>
                              <w:tc>
                                <w:tcPr>
                                  <w:tcW w:w="677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D8DC3B8" w14:textId="77777777" w:rsidR="00554CA6" w:rsidRDefault="00554CA6">
                                  <w:pPr>
                                    <w:pStyle w:val="TableParagraph"/>
                                    <w:spacing w:before="1"/>
                                    <w:ind w:left="0"/>
                                  </w:pPr>
                                  <w:r>
                                    <w:t xml:space="preserve">  </w:t>
                                  </w:r>
                                  <w:proofErr w:type="spellStart"/>
                                  <w:r w:rsidRPr="0078697C">
                                    <w:t>Specifický</w:t>
                                  </w:r>
                                  <w:proofErr w:type="spellEnd"/>
                                  <w:r w:rsidRPr="0078697C">
                                    <w:t xml:space="preserve"> </w:t>
                                  </w:r>
                                  <w:proofErr w:type="spellStart"/>
                                  <w:r w:rsidRPr="0078697C">
                                    <w:t>cíl</w:t>
                                  </w:r>
                                  <w:proofErr w:type="spellEnd"/>
                                  <w:r w:rsidRPr="0078697C">
                                    <w:t xml:space="preserve"> 1.3. </w:t>
                                  </w:r>
                                  <w:proofErr w:type="spellStart"/>
                                  <w:r w:rsidRPr="0078697C">
                                    <w:t>Zkvalitnění</w:t>
                                  </w:r>
                                  <w:proofErr w:type="spellEnd"/>
                                  <w:r w:rsidRPr="0078697C">
                                    <w:t xml:space="preserve"> </w:t>
                                  </w:r>
                                  <w:proofErr w:type="spellStart"/>
                                  <w:r w:rsidRPr="0078697C">
                                    <w:t>vzdělávání</w:t>
                                  </w:r>
                                  <w:proofErr w:type="spellEnd"/>
                                  <w:r w:rsidRPr="0078697C">
                                    <w:t xml:space="preserve"> a </w:t>
                                  </w:r>
                                  <w:proofErr w:type="spellStart"/>
                                  <w:r w:rsidRPr="0078697C">
                                    <w:t>volnočasových</w:t>
                                  </w:r>
                                  <w:proofErr w:type="spellEnd"/>
                                  <w:r w:rsidRPr="0078697C">
                                    <w:t xml:space="preserve"> </w:t>
                                  </w:r>
                                  <w:proofErr w:type="spellStart"/>
                                  <w:r w:rsidRPr="0078697C">
                                    <w:t>aktivit</w:t>
                                  </w:r>
                                  <w:proofErr w:type="spellEnd"/>
                                  <w:r w:rsidRPr="0078697C">
                                    <w:t xml:space="preserve"> MAS</w:t>
                                  </w:r>
                                </w:p>
                                <w:p w14:paraId="729A5E0E" w14:textId="77777777" w:rsidR="00554CA6" w:rsidRDefault="00554CA6">
                                  <w:pPr>
                                    <w:pStyle w:val="TableParagraph"/>
                                    <w:spacing w:before="1" w:line="268" w:lineRule="exact"/>
                                  </w:pPr>
                                  <w:r w:rsidRPr="008C6FE0">
                                    <w:t xml:space="preserve">1.3.1 </w:t>
                                  </w:r>
                                  <w:proofErr w:type="spellStart"/>
                                  <w:r w:rsidRPr="008C6FE0">
                                    <w:t>Kvalitní</w:t>
                                  </w:r>
                                  <w:proofErr w:type="spellEnd"/>
                                  <w:r w:rsidRPr="008C6FE0">
                                    <w:t xml:space="preserve"> </w:t>
                                  </w:r>
                                  <w:proofErr w:type="spellStart"/>
                                  <w:r w:rsidRPr="008C6FE0">
                                    <w:t>vzdělávání</w:t>
                                  </w:r>
                                  <w:proofErr w:type="spellEnd"/>
                                </w:p>
                                <w:p w14:paraId="271734CD" w14:textId="77777777" w:rsidR="00554CA6" w:rsidRDefault="00554CA6" w:rsidP="008C6FE0">
                                  <w:pPr>
                                    <w:pStyle w:val="TableParagraph"/>
                                    <w:spacing w:before="1" w:line="268" w:lineRule="exact"/>
                                  </w:pPr>
                                  <w:r>
                                    <w:t xml:space="preserve">Opatření </w:t>
                                  </w:r>
                                  <w:proofErr w:type="spellStart"/>
                                  <w:r>
                                    <w:t>bude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naplňováno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aktivitami</w:t>
                                  </w:r>
                                  <w:proofErr w:type="spellEnd"/>
                                  <w:r>
                                    <w:t>:</w:t>
                                  </w:r>
                                </w:p>
                                <w:p w14:paraId="40515DBC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spacing w:before="1" w:line="268" w:lineRule="exact"/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vybavenosti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školských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zařízení</w:t>
                                  </w:r>
                                  <w:proofErr w:type="spellEnd"/>
                                  <w:r>
                                    <w:t xml:space="preserve"> za </w:t>
                                  </w:r>
                                  <w:proofErr w:type="spellStart"/>
                                  <w:r>
                                    <w:t>účelem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zajištění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kvalitních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moderních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prostor</w:t>
                                  </w:r>
                                  <w:proofErr w:type="spellEnd"/>
                                  <w:r>
                                    <w:t xml:space="preserve"> pro pedagogy, </w:t>
                                  </w:r>
                                  <w:proofErr w:type="spellStart"/>
                                  <w:r>
                                    <w:t>nepedagogické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pracovníky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děti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žáky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včetně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polytechnických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přírodovědných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oborů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cizích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jazyků</w:t>
                                  </w:r>
                                  <w:proofErr w:type="spellEnd"/>
                                </w:p>
                                <w:p w14:paraId="0C85D728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spacing w:before="1" w:line="268" w:lineRule="exact"/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zajištění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dostatečné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kapacity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vybavenosti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mateřských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škol</w:t>
                                  </w:r>
                                  <w:proofErr w:type="spellEnd"/>
                                </w:p>
                                <w:p w14:paraId="059BD58D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spacing w:before="1" w:line="268" w:lineRule="exact"/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vnitřní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konektivity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škol</w:t>
                                  </w:r>
                                  <w:proofErr w:type="spellEnd"/>
                                </w:p>
                                <w:p w14:paraId="465C48A8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spacing w:before="1" w:line="268" w:lineRule="exact"/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kvalitního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vzdělávání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žáků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pedagogických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nepedagogických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pracovníků</w:t>
                                  </w:r>
                                  <w:proofErr w:type="spellEnd"/>
                                  <w:r>
                                    <w:t xml:space="preserve"> s </w:t>
                                  </w:r>
                                  <w:proofErr w:type="spellStart"/>
                                  <w:r>
                                    <w:t>důrazem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kompetence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dovednosti</w:t>
                                  </w:r>
                                  <w:proofErr w:type="spellEnd"/>
                                  <w:r>
                                    <w:t xml:space="preserve"> v </w:t>
                                  </w:r>
                                  <w:proofErr w:type="spellStart"/>
                                  <w:r>
                                    <w:t>reakci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měnící</w:t>
                                  </w:r>
                                  <w:proofErr w:type="spellEnd"/>
                                  <w:r>
                                    <w:t xml:space="preserve"> se </w:t>
                                  </w:r>
                                  <w:proofErr w:type="spellStart"/>
                                  <w:r>
                                    <w:t>potřeby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trhu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práce</w:t>
                                  </w:r>
                                  <w:proofErr w:type="spellEnd"/>
                                </w:p>
                                <w:p w14:paraId="5D5C24FA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spacing w:before="1" w:line="268" w:lineRule="exact"/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rovného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přístupu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vzdělávání</w:t>
                                  </w:r>
                                  <w:proofErr w:type="spellEnd"/>
                                </w:p>
                                <w:p w14:paraId="330383C1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spacing w:before="1" w:line="268" w:lineRule="exact"/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spolupráce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řízení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lidských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zdrojů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sdílení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zkušeností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praxe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mezi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školskými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zařízeními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podnikatelským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prostředím</w:t>
                                  </w:r>
                                  <w:proofErr w:type="spellEnd"/>
                                </w:p>
                                <w:p w14:paraId="28E26366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spacing w:before="1" w:line="268" w:lineRule="exact"/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doprovodných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aktivit</w:t>
                                  </w:r>
                                  <w:proofErr w:type="spellEnd"/>
                                  <w:r>
                                    <w:t xml:space="preserve"> pro </w:t>
                                  </w:r>
                                  <w:proofErr w:type="spellStart"/>
                                  <w:r>
                                    <w:t>rozvoj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dovedností</w:t>
                                  </w:r>
                                  <w:proofErr w:type="spellEnd"/>
                                  <w:r>
                                    <w:t xml:space="preserve"> pro </w:t>
                                  </w:r>
                                  <w:proofErr w:type="spellStart"/>
                                  <w:r>
                                    <w:t>transformaci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trhu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práce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průmyslu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podnikání</w:t>
                                  </w:r>
                                  <w:proofErr w:type="spellEnd"/>
                                </w:p>
                                <w:p w14:paraId="100C0332" w14:textId="77777777" w:rsidR="00554CA6" w:rsidRPr="002A71FB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  <w:rPr>
                                      <w:rFonts w:ascii="Verdana" w:hAnsi="Verdana"/>
                                      <w:color w:val="5B9BD4"/>
                                    </w:rPr>
                                  </w:pPr>
                                  <w:r>
                                    <w:t xml:space="preserve">Podpora </w:t>
                                  </w:r>
                                  <w:proofErr w:type="spellStart"/>
                                  <w:r>
                                    <w:t>spolupráce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školských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zařízení</w:t>
                                  </w:r>
                                  <w:proofErr w:type="spellEnd"/>
                                  <w:r>
                                    <w:t xml:space="preserve"> s </w:t>
                                  </w:r>
                                  <w:proofErr w:type="spellStart"/>
                                  <w:r>
                                    <w:t>dalšími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aktéry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vně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mimo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území</w:t>
                                  </w:r>
                                  <w:proofErr w:type="spellEnd"/>
                                  <w:r>
                                    <w:t xml:space="preserve"> MAS</w:t>
                                  </w:r>
                                </w:p>
                                <w:p w14:paraId="37E33F0D" w14:textId="77777777" w:rsidR="00554CA6" w:rsidRDefault="00554CA6" w:rsidP="002A71FB">
                                  <w:pPr>
                                    <w:pStyle w:val="TableParagraph"/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</w:p>
                                <w:p w14:paraId="23F69DCE" w14:textId="77777777" w:rsidR="00554CA6" w:rsidRPr="00A64728" w:rsidRDefault="00554CA6" w:rsidP="002A71FB">
                                  <w:pPr>
                                    <w:pStyle w:val="TableParagraph"/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A64728">
                                    <w:t xml:space="preserve">1.3.2 </w:t>
                                  </w:r>
                                  <w:proofErr w:type="spellStart"/>
                                  <w:r w:rsidRPr="00A64728">
                                    <w:t>Další</w:t>
                                  </w:r>
                                  <w:proofErr w:type="spellEnd"/>
                                  <w:r w:rsidRPr="00A64728">
                                    <w:t xml:space="preserve"> </w:t>
                                  </w:r>
                                  <w:proofErr w:type="spellStart"/>
                                  <w:r w:rsidRPr="00A64728">
                                    <w:t>vzdělávání</w:t>
                                  </w:r>
                                  <w:proofErr w:type="spellEnd"/>
                                  <w:r w:rsidRPr="00A64728">
                                    <w:t xml:space="preserve"> a </w:t>
                                  </w:r>
                                  <w:proofErr w:type="spellStart"/>
                                  <w:r w:rsidRPr="00A64728">
                                    <w:t>volnočasové</w:t>
                                  </w:r>
                                  <w:proofErr w:type="spellEnd"/>
                                  <w:r w:rsidRPr="00A64728">
                                    <w:t xml:space="preserve"> </w:t>
                                  </w:r>
                                  <w:proofErr w:type="spellStart"/>
                                  <w:r w:rsidRPr="00A64728">
                                    <w:t>programy</w:t>
                                  </w:r>
                                  <w:proofErr w:type="spellEnd"/>
                                </w:p>
                                <w:p w14:paraId="4710B7A2" w14:textId="77777777" w:rsidR="00554CA6" w:rsidRPr="00C36346" w:rsidRDefault="00554CA6" w:rsidP="00C36346">
                                  <w:pPr>
                                    <w:pStyle w:val="TableParagraph"/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C36346">
                                    <w:t xml:space="preserve">Opatření </w:t>
                                  </w:r>
                                  <w:proofErr w:type="spellStart"/>
                                  <w:r w:rsidRPr="00C36346">
                                    <w:t>bude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naplňováno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aktivitami</w:t>
                                  </w:r>
                                  <w:proofErr w:type="spellEnd"/>
                                  <w:r w:rsidRPr="00C36346">
                                    <w:t>:</w:t>
                                  </w:r>
                                </w:p>
                                <w:p w14:paraId="6761ACD9" w14:textId="77777777" w:rsidR="00554CA6" w:rsidRPr="00C3634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C36346">
                                    <w:t xml:space="preserve">Podpora </w:t>
                                  </w:r>
                                  <w:proofErr w:type="spellStart"/>
                                  <w:r w:rsidRPr="00C36346">
                                    <w:t>mimoškolních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vzdělávacích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gramStart"/>
                                  <w:r w:rsidRPr="00C36346">
                                    <w:t>a</w:t>
                                  </w:r>
                                  <w:proofErr w:type="gram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edukačních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aktivit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včetně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environmentálních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aktivit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posilujících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komunitní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život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na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venkově</w:t>
                                  </w:r>
                                  <w:proofErr w:type="spellEnd"/>
                                </w:p>
                                <w:p w14:paraId="2930E95C" w14:textId="77777777" w:rsidR="00554CA6" w:rsidRPr="00C3634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C36346">
                                    <w:t xml:space="preserve">Podpora </w:t>
                                  </w:r>
                                  <w:proofErr w:type="spellStart"/>
                                  <w:r w:rsidRPr="00C36346">
                                    <w:t>zajištění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dostatečné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kapacity</w:t>
                                  </w:r>
                                  <w:proofErr w:type="spellEnd"/>
                                  <w:r w:rsidRPr="00C36346">
                                    <w:t xml:space="preserve"> a </w:t>
                                  </w:r>
                                  <w:proofErr w:type="spellStart"/>
                                  <w:r w:rsidRPr="00C36346">
                                    <w:t>kvalitního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zázemí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subjektů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zájmového</w:t>
                                  </w:r>
                                  <w:proofErr w:type="spellEnd"/>
                                  <w:r w:rsidRPr="00C36346">
                                    <w:t xml:space="preserve"> a</w:t>
                                  </w:r>
                                  <w:r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neformálního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vzdělávání</w:t>
                                  </w:r>
                                  <w:proofErr w:type="spellEnd"/>
                                  <w:r w:rsidRPr="00C36346">
                                    <w:t xml:space="preserve">, </w:t>
                                  </w:r>
                                  <w:proofErr w:type="spellStart"/>
                                  <w:r w:rsidRPr="00C36346">
                                    <w:t>celoživotního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vzdělávání</w:t>
                                  </w:r>
                                  <w:proofErr w:type="spellEnd"/>
                                </w:p>
                                <w:p w14:paraId="547530CF" w14:textId="77777777" w:rsidR="00554CA6" w:rsidRPr="00C3634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C36346">
                                    <w:t xml:space="preserve">Podpora </w:t>
                                  </w:r>
                                  <w:proofErr w:type="spellStart"/>
                                  <w:r w:rsidRPr="00C36346">
                                    <w:t>komunitní</w:t>
                                  </w:r>
                                  <w:proofErr w:type="spellEnd"/>
                                  <w:r w:rsidRPr="00C36346">
                                    <w:t xml:space="preserve"> role </w:t>
                                  </w:r>
                                  <w:proofErr w:type="spellStart"/>
                                  <w:r w:rsidRPr="00C36346">
                                    <w:t>škol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včetně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materiálně-technického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vybavení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vedoucí</w:t>
                                  </w:r>
                                  <w:proofErr w:type="spellEnd"/>
                                  <w:r w:rsidRPr="00C36346">
                                    <w:t xml:space="preserve"> k</w:t>
                                  </w:r>
                                  <w:r>
                                    <w:t> </w:t>
                                  </w:r>
                                  <w:proofErr w:type="spellStart"/>
                                  <w:r w:rsidRPr="00C36346">
                                    <w:t>sociální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inkluzi</w:t>
                                  </w:r>
                                  <w:proofErr w:type="spellEnd"/>
                                </w:p>
                                <w:p w14:paraId="2EDE4C7E" w14:textId="77777777" w:rsidR="00554CA6" w:rsidRPr="00C3634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C36346">
                                    <w:t xml:space="preserve">Podpora </w:t>
                                  </w:r>
                                  <w:proofErr w:type="spellStart"/>
                                  <w:r w:rsidRPr="00C36346">
                                    <w:t>rekonstrukce</w:t>
                                  </w:r>
                                  <w:proofErr w:type="spellEnd"/>
                                  <w:r w:rsidRPr="00C36346">
                                    <w:t xml:space="preserve"> a </w:t>
                                  </w:r>
                                  <w:proofErr w:type="spellStart"/>
                                  <w:r w:rsidRPr="00C36346">
                                    <w:t>technického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vybavení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knihoven</w:t>
                                  </w:r>
                                  <w:proofErr w:type="spellEnd"/>
                                  <w:r w:rsidRPr="00C36346">
                                    <w:t xml:space="preserve">, </w:t>
                                  </w:r>
                                  <w:proofErr w:type="spellStart"/>
                                  <w:r w:rsidRPr="00C36346">
                                    <w:t>zařízení</w:t>
                                  </w:r>
                                  <w:proofErr w:type="spellEnd"/>
                                  <w:r w:rsidRPr="00C36346">
                                    <w:t xml:space="preserve"> pro </w:t>
                                  </w:r>
                                  <w:proofErr w:type="spellStart"/>
                                  <w:r w:rsidRPr="00C36346">
                                    <w:t>digitalizaci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gramStart"/>
                                  <w:r w:rsidRPr="00C36346">
                                    <w:t>a</w:t>
                                  </w:r>
                                  <w:proofErr w:type="gram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aplikační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 w:rsidRPr="00C36346">
                                    <w:t>software</w:t>
                                  </w:r>
                                </w:p>
                                <w:p w14:paraId="212948B4" w14:textId="77777777" w:rsidR="00554CA6" w:rsidRPr="00C3634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>
                                    <w:t xml:space="preserve"> </w:t>
                                  </w:r>
                                  <w:r w:rsidRPr="00C36346">
                                    <w:t xml:space="preserve">Podpora </w:t>
                                  </w:r>
                                  <w:proofErr w:type="spellStart"/>
                                  <w:r w:rsidRPr="00C36346">
                                    <w:t>vzdělávání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dospělých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včetně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zajištění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adekvátního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zázemí</w:t>
                                  </w:r>
                                  <w:proofErr w:type="spellEnd"/>
                                </w:p>
                                <w:p w14:paraId="47D6ED71" w14:textId="77777777" w:rsidR="00554CA6" w:rsidRPr="00C3634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C36346">
                                    <w:t xml:space="preserve">Podpora </w:t>
                                  </w:r>
                                  <w:proofErr w:type="spellStart"/>
                                  <w:r w:rsidRPr="00C36346">
                                    <w:t>volnočasových</w:t>
                                  </w:r>
                                  <w:proofErr w:type="spellEnd"/>
                                  <w:r w:rsidRPr="00C36346">
                                    <w:t xml:space="preserve"> a </w:t>
                                  </w:r>
                                  <w:proofErr w:type="spellStart"/>
                                  <w:r w:rsidRPr="00C36346">
                                    <w:t>spolkových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zařízení</w:t>
                                  </w:r>
                                  <w:proofErr w:type="spellEnd"/>
                                  <w:r w:rsidRPr="00C36346">
                                    <w:t xml:space="preserve"> a </w:t>
                                  </w:r>
                                  <w:proofErr w:type="spellStart"/>
                                  <w:r w:rsidRPr="00C36346">
                                    <w:t>činnosti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spolků</w:t>
                                  </w:r>
                                  <w:proofErr w:type="spellEnd"/>
                                </w:p>
                                <w:p w14:paraId="1B5FEFE7" w14:textId="77777777" w:rsidR="00554CA6" w:rsidRPr="00C3634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</w:pPr>
                                  <w:r w:rsidRPr="00C36346">
                                    <w:t xml:space="preserve">Podpora </w:t>
                                  </w:r>
                                  <w:proofErr w:type="spellStart"/>
                                  <w:r w:rsidRPr="00C36346">
                                    <w:t>spolupráce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subjektů</w:t>
                                  </w:r>
                                  <w:proofErr w:type="spellEnd"/>
                                  <w:r w:rsidRPr="00C36346">
                                    <w:t xml:space="preserve"> z </w:t>
                                  </w:r>
                                  <w:proofErr w:type="spellStart"/>
                                  <w:r w:rsidRPr="00C36346">
                                    <w:t>oblasti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dalšího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vzdělávání</w:t>
                                  </w:r>
                                  <w:proofErr w:type="spellEnd"/>
                                  <w:r w:rsidRPr="00C36346">
                                    <w:t xml:space="preserve"> s </w:t>
                                  </w:r>
                                  <w:proofErr w:type="spellStart"/>
                                  <w:r w:rsidRPr="00C36346">
                                    <w:t>ostatními</w:t>
                                  </w:r>
                                  <w:proofErr w:type="spellEnd"/>
                                  <w:r w:rsidRPr="00C36346"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aktéry</w:t>
                                  </w:r>
                                  <w:proofErr w:type="spellEnd"/>
                                  <w:r w:rsidRPr="00C36346">
                                    <w:t xml:space="preserve"> v</w:t>
                                  </w:r>
                                  <w:r>
                                    <w:t> </w:t>
                                  </w:r>
                                  <w:proofErr w:type="spellStart"/>
                                  <w:r w:rsidRPr="00C36346">
                                    <w:t>území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 w:rsidRPr="00C36346">
                                    <w:t>Jablunkovska</w:t>
                                  </w:r>
                                  <w:proofErr w:type="spellEnd"/>
                                </w:p>
                                <w:p w14:paraId="4A834151" w14:textId="77777777" w:rsidR="00554CA6" w:rsidRDefault="00554CA6" w:rsidP="004037C7">
                                  <w:pPr>
                                    <w:pStyle w:val="TableParagraph"/>
                                    <w:tabs>
                                      <w:tab w:val="left" w:pos="465"/>
                                      <w:tab w:val="left" w:pos="466"/>
                                    </w:tabs>
                                    <w:spacing w:before="1" w:line="264" w:lineRule="exact"/>
                                    <w:rPr>
                                      <w:rFonts w:ascii="Verdana" w:hAnsi="Verdana"/>
                                      <w:color w:val="5B9BD4"/>
                                    </w:rPr>
                                  </w:pPr>
                                </w:p>
                              </w:tc>
                            </w:tr>
                            <w:tr w:rsidR="00554CA6" w14:paraId="23A66FF1" w14:textId="77777777" w:rsidTr="00AB303A">
                              <w:trPr>
                                <w:trHeight w:val="268"/>
                              </w:trPr>
                              <w:tc>
                                <w:tcPr>
                                  <w:tcW w:w="2261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F315AF9" w14:textId="77777777" w:rsidR="00554CA6" w:rsidRDefault="00554CA6" w:rsidP="0091280B">
                                  <w:pPr>
                                    <w:pStyle w:val="TableParagraph"/>
                                    <w:spacing w:line="265" w:lineRule="exact"/>
                                    <w:ind w:left="0"/>
                                  </w:pP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Strategický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plán</w:t>
                                  </w:r>
                                  <w:proofErr w:type="spellEnd"/>
                                  <w:r>
                                    <w:rPr>
                                      <w:spacing w:val="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obce</w:t>
                                  </w:r>
                                  <w:proofErr w:type="spellEnd"/>
                                </w:p>
                                <w:p w14:paraId="737BC7D6" w14:textId="77777777" w:rsidR="00554CA6" w:rsidRDefault="00554CA6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</w:rPr>
                                    <w:t xml:space="preserve">Bukovec </w:t>
                                  </w:r>
                                  <w:r>
                                    <w:t xml:space="preserve">do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</w:rPr>
                                    <w:t>roku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677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EAE6496" w14:textId="77777777" w:rsidR="00554CA6" w:rsidRDefault="00554CA6">
                                  <w:pPr>
                                    <w:pStyle w:val="TableParagraph"/>
                                    <w:spacing w:line="265" w:lineRule="exact"/>
                                  </w:pPr>
                                  <w:r>
                                    <w:t xml:space="preserve">SC 1.1 </w:t>
                                  </w:r>
                                  <w:proofErr w:type="spellStart"/>
                                  <w:r>
                                    <w:t>Zkvalitnit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vzdělávání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a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osvětu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občanů</w:t>
                                  </w:r>
                                  <w:proofErr w:type="spellEnd"/>
                                </w:p>
                                <w:p w14:paraId="3355B478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22"/>
                                    </w:tabs>
                                    <w:spacing w:line="267" w:lineRule="exact"/>
                                    <w:ind w:hanging="217"/>
                                  </w:pPr>
                                  <w:proofErr w:type="spellStart"/>
                                  <w:r>
                                    <w:t>Zajištění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pestřejší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nabídky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vzdělávání</w:t>
                                  </w:r>
                                  <w:proofErr w:type="spellEnd"/>
                                  <w:r>
                                    <w:t xml:space="preserve"> pro </w:t>
                                  </w:r>
                                  <w:proofErr w:type="spellStart"/>
                                  <w:r>
                                    <w:t>ohrožené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skupiny</w:t>
                                  </w:r>
                                  <w:proofErr w:type="spellEnd"/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obyvatel</w:t>
                                  </w:r>
                                  <w:proofErr w:type="spellEnd"/>
                                </w:p>
                                <w:p w14:paraId="79F941AC" w14:textId="77777777" w:rsidR="00554CA6" w:rsidRDefault="00554CA6" w:rsidP="00554CA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22"/>
                                    </w:tabs>
                                    <w:spacing w:line="267" w:lineRule="exact"/>
                                    <w:ind w:hanging="217"/>
                                  </w:pPr>
                                  <w:proofErr w:type="spellStart"/>
                                  <w:r>
                                    <w:t>Rozšíření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nabídky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mimoškolní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výchovy</w:t>
                                  </w:r>
                                  <w:proofErr w:type="spellEnd"/>
                                </w:p>
                                <w:p w14:paraId="6A595AC5" w14:textId="77777777" w:rsidR="00554CA6" w:rsidRDefault="00554CA6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00FC1801" w14:textId="77777777" w:rsidR="00554CA6" w:rsidRDefault="00554CA6">
                                  <w:pPr>
                                    <w:pStyle w:val="TableParagraph"/>
                                  </w:pPr>
                                  <w:r>
                                    <w:t xml:space="preserve">SC 1.2 </w:t>
                                  </w:r>
                                  <w:proofErr w:type="spellStart"/>
                                  <w:r>
                                    <w:t>Rozvíjet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volnočasové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zázemí</w:t>
                                  </w:r>
                                  <w:proofErr w:type="spellEnd"/>
                                </w:p>
                                <w:p w14:paraId="62318912" w14:textId="77777777" w:rsidR="00554CA6" w:rsidRDefault="00554CA6" w:rsidP="0022258C">
                                  <w:pPr>
                                    <w:pStyle w:val="TableParagraph"/>
                                    <w:spacing w:before="1"/>
                                    <w:ind w:left="0"/>
                                  </w:pPr>
                                  <w:r>
                                    <w:t xml:space="preserve">  2. </w:t>
                                  </w:r>
                                  <w:proofErr w:type="spellStart"/>
                                  <w:r>
                                    <w:t>Zvýšení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počtu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rekonstruovaných</w:t>
                                  </w:r>
                                  <w:proofErr w:type="spellEnd"/>
                                  <w:r>
                                    <w:t xml:space="preserve"> a </w:t>
                                  </w:r>
                                  <w:proofErr w:type="spellStart"/>
                                  <w:r>
                                    <w:t>nově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vybudovaných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hřišť</w:t>
                                  </w:r>
                                  <w:proofErr w:type="spellEnd"/>
                                  <w:r>
                                    <w:t xml:space="preserve"> – </w:t>
                                  </w:r>
                                  <w:proofErr w:type="spellStart"/>
                                  <w:r>
                                    <w:t>jedná</w:t>
                                  </w:r>
                                  <w:proofErr w:type="spellEnd"/>
                                  <w:r>
                                    <w:t xml:space="preserve"> se</w:t>
                                  </w:r>
                                </w:p>
                                <w:p w14:paraId="216465E9" w14:textId="77777777" w:rsidR="00554CA6" w:rsidRDefault="00554CA6" w:rsidP="00D86C4F">
                                  <w:pPr>
                                    <w:pStyle w:val="TableParagraph"/>
                                    <w:ind w:left="13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t xml:space="preserve">o </w:t>
                                  </w:r>
                                  <w:proofErr w:type="spellStart"/>
                                  <w:r>
                                    <w:t>výstavbu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sportoviště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nad</w:t>
                                  </w:r>
                                  <w:proofErr w:type="spellEnd"/>
                                  <w:r>
                                    <w:t xml:space="preserve"> ZŠ, </w:t>
                                  </w:r>
                                  <w:proofErr w:type="spellStart"/>
                                  <w:r>
                                    <w:t>rekonstrukci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hřiště</w:t>
                                  </w:r>
                                  <w:proofErr w:type="spellEnd"/>
                                  <w:r>
                                    <w:t xml:space="preserve"> u ZŠ, </w:t>
                                  </w:r>
                                  <w:proofErr w:type="spellStart"/>
                                  <w:r>
                                    <w:t>rekonstrukci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fotbalového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hřiště</w:t>
                                  </w:r>
                                  <w:proofErr w:type="spellEnd"/>
                                </w:p>
                              </w:tc>
                            </w:tr>
                            <w:tr w:rsidR="00554CA6" w14:paraId="455B3804" w14:textId="77777777" w:rsidTr="00AB303A">
                              <w:trPr>
                                <w:trHeight w:val="2148"/>
                              </w:trPr>
                              <w:tc>
                                <w:tcPr>
                                  <w:tcW w:w="2261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321314A" w14:textId="77777777" w:rsidR="00554CA6" w:rsidRDefault="00554CA6" w:rsidP="0091280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77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B6CBB52" w14:textId="77777777" w:rsidR="00554CA6" w:rsidRDefault="00554CA6">
                                  <w:pPr>
                                    <w:pStyle w:val="TableParagraph"/>
                                    <w:spacing w:line="270" w:lineRule="atLeast"/>
                                  </w:pPr>
                                </w:p>
                              </w:tc>
                            </w:tr>
                          </w:tbl>
                          <w:p w14:paraId="5780DBC6" w14:textId="77777777" w:rsidR="00554CA6" w:rsidRDefault="00554CA6" w:rsidP="00554CA6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9B8AD" id="Textové pole 10" o:spid="_x0000_s1031" type="#_x0000_t202" style="position:absolute;margin-left:77.4pt;margin-top:-14.15pt;width:451.65pt;height:685.2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61"/>
                        <w:gridCol w:w="6771"/>
                      </w:tblGrid>
                      <w:tr w:rsidR="00554CA6" w14:paraId="23CFA7CC" w14:textId="77777777" w:rsidTr="00AB303A">
                        <w:trPr>
                          <w:trHeight w:val="1981"/>
                        </w:trPr>
                        <w:tc>
                          <w:tcPr>
                            <w:tcW w:w="2261" w:type="dxa"/>
                            <w:tcBorders>
                              <w:right w:val="single" w:sz="4" w:space="0" w:color="000000"/>
                            </w:tcBorders>
                          </w:tcPr>
                          <w:p w14:paraId="45D6B45C" w14:textId="77777777" w:rsidR="00554CA6" w:rsidRDefault="00554CA6" w:rsidP="00F51144">
                            <w:pPr>
                              <w:pStyle w:val="TableParagraph"/>
                              <w:spacing w:before="1"/>
                              <w:ind w:left="0" w:right="98"/>
                            </w:pPr>
                            <w:proofErr w:type="spellStart"/>
                            <w:r>
                              <w:t>Strategický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plán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mikroregionu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Sdružení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obcí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Jablunkovska</w:t>
                            </w:r>
                            <w:proofErr w:type="spellEnd"/>
                          </w:p>
                        </w:tc>
                        <w:tc>
                          <w:tcPr>
                            <w:tcW w:w="6771" w:type="dxa"/>
                            <w:tcBorders>
                              <w:left w:val="single" w:sz="4" w:space="0" w:color="000000"/>
                            </w:tcBorders>
                          </w:tcPr>
                          <w:p w14:paraId="58D211E6" w14:textId="77777777" w:rsidR="00554CA6" w:rsidRDefault="00554CA6" w:rsidP="0022258C">
                            <w:pPr>
                              <w:pStyle w:val="TableParagraph"/>
                              <w:spacing w:before="1"/>
                              <w:ind w:left="0"/>
                              <w:jc w:val="both"/>
                            </w:pPr>
                            <w:r>
                              <w:rPr>
                                <w:sz w:val="21"/>
                              </w:rPr>
                              <w:t xml:space="preserve">  </w:t>
                            </w:r>
                            <w:r w:rsidRPr="00BE2C7D">
                              <w:t xml:space="preserve">4. </w:t>
                            </w:r>
                            <w:proofErr w:type="spellStart"/>
                            <w:r w:rsidRPr="00BE2C7D">
                              <w:t>Budovat</w:t>
                            </w:r>
                            <w:proofErr w:type="spellEnd"/>
                            <w:r w:rsidRPr="00BE2C7D">
                              <w:t xml:space="preserve"> a </w:t>
                            </w:r>
                            <w:proofErr w:type="spellStart"/>
                            <w:r w:rsidRPr="00BE2C7D">
                              <w:t>rozvíjet</w:t>
                            </w:r>
                            <w:proofErr w:type="spellEnd"/>
                            <w:r w:rsidRPr="00BE2C7D">
                              <w:t xml:space="preserve"> </w:t>
                            </w:r>
                            <w:proofErr w:type="spellStart"/>
                            <w:r w:rsidRPr="00BE2C7D">
                              <w:t>občanskou</w:t>
                            </w:r>
                            <w:proofErr w:type="spellEnd"/>
                            <w:r w:rsidRPr="00BE2C7D">
                              <w:t xml:space="preserve"> </w:t>
                            </w:r>
                            <w:proofErr w:type="spellStart"/>
                            <w:r w:rsidRPr="00BE2C7D">
                              <w:t>vybavenost</w:t>
                            </w:r>
                            <w:proofErr w:type="spellEnd"/>
                          </w:p>
                          <w:p w14:paraId="0E0594A7" w14:textId="77777777" w:rsidR="00554CA6" w:rsidRPr="00BF1339" w:rsidRDefault="00554CA6" w:rsidP="00BF1339">
                            <w:pPr>
                              <w:pStyle w:val="TableParagraph"/>
                              <w:ind w:right="198"/>
                              <w:jc w:val="both"/>
                            </w:pPr>
                            <w:r w:rsidRPr="00BF1339">
                              <w:t xml:space="preserve">4.2 </w:t>
                            </w:r>
                            <w:proofErr w:type="spellStart"/>
                            <w:r w:rsidRPr="00BF1339">
                              <w:t>Podporovat</w:t>
                            </w:r>
                            <w:proofErr w:type="spellEnd"/>
                            <w:r w:rsidRPr="00BF1339">
                              <w:t xml:space="preserve"> oblast </w:t>
                            </w:r>
                            <w:proofErr w:type="spellStart"/>
                            <w:r w:rsidRPr="00BF1339">
                              <w:t>školství</w:t>
                            </w:r>
                            <w:proofErr w:type="spellEnd"/>
                            <w:r w:rsidRPr="00BF1339">
                              <w:t xml:space="preserve"> v </w:t>
                            </w:r>
                            <w:proofErr w:type="spellStart"/>
                            <w:r w:rsidRPr="00BF1339">
                              <w:t>regionu</w:t>
                            </w:r>
                            <w:proofErr w:type="spellEnd"/>
                          </w:p>
                          <w:p w14:paraId="072473F5" w14:textId="77777777" w:rsidR="00554CA6" w:rsidRPr="00BF1339" w:rsidRDefault="00554CA6" w:rsidP="00BF1339">
                            <w:pPr>
                              <w:pStyle w:val="TableParagraph"/>
                              <w:ind w:right="198"/>
                              <w:jc w:val="both"/>
                            </w:pPr>
                            <w:proofErr w:type="spellStart"/>
                            <w:r w:rsidRPr="00BF1339">
                              <w:t>Problémový</w:t>
                            </w:r>
                            <w:proofErr w:type="spellEnd"/>
                            <w:r w:rsidRPr="00BF1339">
                              <w:t xml:space="preserve"> </w:t>
                            </w:r>
                            <w:proofErr w:type="spellStart"/>
                            <w:r w:rsidRPr="00BF1339">
                              <w:t>okruh</w:t>
                            </w:r>
                            <w:proofErr w:type="spellEnd"/>
                            <w:r w:rsidRPr="00BF1339">
                              <w:t xml:space="preserve"> – </w:t>
                            </w:r>
                            <w:proofErr w:type="spellStart"/>
                            <w:r w:rsidRPr="00BF1339">
                              <w:t>Špatná</w:t>
                            </w:r>
                            <w:proofErr w:type="spellEnd"/>
                            <w:r w:rsidRPr="00BF1339">
                              <w:t xml:space="preserve"> </w:t>
                            </w:r>
                            <w:proofErr w:type="spellStart"/>
                            <w:r w:rsidRPr="00BF1339">
                              <w:t>pověst</w:t>
                            </w:r>
                            <w:proofErr w:type="spellEnd"/>
                            <w:r w:rsidRPr="00BF1339">
                              <w:t xml:space="preserve"> SOŠ a SOU </w:t>
                            </w:r>
                            <w:proofErr w:type="spellStart"/>
                            <w:r w:rsidRPr="00BF1339">
                              <w:t>podnikání</w:t>
                            </w:r>
                            <w:proofErr w:type="spellEnd"/>
                            <w:r w:rsidRPr="00BF1339">
                              <w:t xml:space="preserve"> a </w:t>
                            </w:r>
                            <w:proofErr w:type="spellStart"/>
                            <w:r w:rsidRPr="00BF1339">
                              <w:t>služeb</w:t>
                            </w:r>
                            <w:proofErr w:type="spellEnd"/>
                            <w:r w:rsidRPr="00BF1339">
                              <w:t xml:space="preserve"> Jablunkov</w:t>
                            </w:r>
                          </w:p>
                          <w:p w14:paraId="1C8134B4" w14:textId="77777777" w:rsidR="00554CA6" w:rsidRPr="0022258C" w:rsidRDefault="00554CA6" w:rsidP="00BF1339">
                            <w:pPr>
                              <w:pStyle w:val="TableParagraph"/>
                              <w:ind w:right="798"/>
                              <w:jc w:val="both"/>
                              <w:rPr>
                                <w:i/>
                              </w:rPr>
                            </w:pPr>
                            <w:r w:rsidRPr="00BF1339">
                              <w:t xml:space="preserve">4.2.1 </w:t>
                            </w:r>
                            <w:proofErr w:type="spellStart"/>
                            <w:r w:rsidRPr="00BF1339">
                              <w:t>Podporovat</w:t>
                            </w:r>
                            <w:proofErr w:type="spellEnd"/>
                            <w:r w:rsidRPr="00BF1339">
                              <w:t xml:space="preserve"> SOŠ a SOU </w:t>
                            </w:r>
                            <w:proofErr w:type="spellStart"/>
                            <w:r w:rsidRPr="00BF1339">
                              <w:t>podnikání</w:t>
                            </w:r>
                            <w:proofErr w:type="spellEnd"/>
                            <w:r w:rsidRPr="00BF1339">
                              <w:t xml:space="preserve"> a </w:t>
                            </w:r>
                            <w:proofErr w:type="spellStart"/>
                            <w:r w:rsidRPr="00BF1339">
                              <w:t>služeb</w:t>
                            </w:r>
                            <w:proofErr w:type="spellEnd"/>
                            <w:r w:rsidRPr="00BF1339">
                              <w:t xml:space="preserve"> Jablunkov z</w:t>
                            </w:r>
                            <w:r>
                              <w:t> </w:t>
                            </w:r>
                            <w:proofErr w:type="spellStart"/>
                            <w:r w:rsidRPr="00BF1339">
                              <w:t>úrovně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BF1339">
                              <w:t>SOJ</w:t>
                            </w:r>
                          </w:p>
                        </w:tc>
                      </w:tr>
                      <w:tr w:rsidR="00554CA6" w14:paraId="286D9672" w14:textId="77777777" w:rsidTr="00AB303A">
                        <w:trPr>
                          <w:trHeight w:val="2453"/>
                        </w:trPr>
                        <w:tc>
                          <w:tcPr>
                            <w:tcW w:w="2261" w:type="dxa"/>
                            <w:tcBorders>
                              <w:right w:val="single" w:sz="4" w:space="0" w:color="000000"/>
                            </w:tcBorders>
                          </w:tcPr>
                          <w:p w14:paraId="7064FEBE" w14:textId="77777777" w:rsidR="00554CA6" w:rsidRDefault="00554CA6" w:rsidP="00F51144">
                            <w:pPr>
                              <w:pStyle w:val="TableParagraph"/>
                              <w:ind w:left="0"/>
                            </w:pPr>
                            <w:proofErr w:type="spellStart"/>
                            <w:r>
                              <w:t>Strategie</w:t>
                            </w:r>
                            <w:proofErr w:type="spellEnd"/>
                            <w:r>
                              <w:t xml:space="preserve"> MAS Jablunkovsko</w:t>
                            </w:r>
                          </w:p>
                        </w:tc>
                        <w:tc>
                          <w:tcPr>
                            <w:tcW w:w="6771" w:type="dxa"/>
                            <w:tcBorders>
                              <w:left w:val="single" w:sz="4" w:space="0" w:color="000000"/>
                            </w:tcBorders>
                          </w:tcPr>
                          <w:p w14:paraId="6D8DC3B8" w14:textId="77777777" w:rsidR="00554CA6" w:rsidRDefault="00554CA6">
                            <w:pPr>
                              <w:pStyle w:val="TableParagraph"/>
                              <w:spacing w:before="1"/>
                              <w:ind w:left="0"/>
                            </w:pPr>
                            <w:r>
                              <w:t xml:space="preserve">  </w:t>
                            </w:r>
                            <w:proofErr w:type="spellStart"/>
                            <w:r w:rsidRPr="0078697C">
                              <w:t>Specifický</w:t>
                            </w:r>
                            <w:proofErr w:type="spellEnd"/>
                            <w:r w:rsidRPr="0078697C">
                              <w:t xml:space="preserve"> </w:t>
                            </w:r>
                            <w:proofErr w:type="spellStart"/>
                            <w:r w:rsidRPr="0078697C">
                              <w:t>cíl</w:t>
                            </w:r>
                            <w:proofErr w:type="spellEnd"/>
                            <w:r w:rsidRPr="0078697C">
                              <w:t xml:space="preserve"> 1.3. </w:t>
                            </w:r>
                            <w:proofErr w:type="spellStart"/>
                            <w:r w:rsidRPr="0078697C">
                              <w:t>Zkvalitnění</w:t>
                            </w:r>
                            <w:proofErr w:type="spellEnd"/>
                            <w:r w:rsidRPr="0078697C">
                              <w:t xml:space="preserve"> </w:t>
                            </w:r>
                            <w:proofErr w:type="spellStart"/>
                            <w:r w:rsidRPr="0078697C">
                              <w:t>vzdělávání</w:t>
                            </w:r>
                            <w:proofErr w:type="spellEnd"/>
                            <w:r w:rsidRPr="0078697C">
                              <w:t xml:space="preserve"> a </w:t>
                            </w:r>
                            <w:proofErr w:type="spellStart"/>
                            <w:r w:rsidRPr="0078697C">
                              <w:t>volnočasových</w:t>
                            </w:r>
                            <w:proofErr w:type="spellEnd"/>
                            <w:r w:rsidRPr="0078697C">
                              <w:t xml:space="preserve"> </w:t>
                            </w:r>
                            <w:proofErr w:type="spellStart"/>
                            <w:r w:rsidRPr="0078697C">
                              <w:t>aktivit</w:t>
                            </w:r>
                            <w:proofErr w:type="spellEnd"/>
                            <w:r w:rsidRPr="0078697C">
                              <w:t xml:space="preserve"> MAS</w:t>
                            </w:r>
                          </w:p>
                          <w:p w14:paraId="729A5E0E" w14:textId="77777777" w:rsidR="00554CA6" w:rsidRDefault="00554CA6">
                            <w:pPr>
                              <w:pStyle w:val="TableParagraph"/>
                              <w:spacing w:before="1" w:line="268" w:lineRule="exact"/>
                            </w:pPr>
                            <w:r w:rsidRPr="008C6FE0">
                              <w:t xml:space="preserve">1.3.1 </w:t>
                            </w:r>
                            <w:proofErr w:type="spellStart"/>
                            <w:r w:rsidRPr="008C6FE0">
                              <w:t>Kvalitní</w:t>
                            </w:r>
                            <w:proofErr w:type="spellEnd"/>
                            <w:r w:rsidRPr="008C6FE0">
                              <w:t xml:space="preserve"> </w:t>
                            </w:r>
                            <w:proofErr w:type="spellStart"/>
                            <w:r w:rsidRPr="008C6FE0">
                              <w:t>vzdělávání</w:t>
                            </w:r>
                            <w:proofErr w:type="spellEnd"/>
                          </w:p>
                          <w:p w14:paraId="271734CD" w14:textId="77777777" w:rsidR="00554CA6" w:rsidRDefault="00554CA6" w:rsidP="008C6FE0">
                            <w:pPr>
                              <w:pStyle w:val="TableParagraph"/>
                              <w:spacing w:before="1" w:line="268" w:lineRule="exact"/>
                            </w:pPr>
                            <w:r>
                              <w:t xml:space="preserve">Opatření </w:t>
                            </w:r>
                            <w:proofErr w:type="spellStart"/>
                            <w:r>
                              <w:t>bude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naplňováno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aktivitami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40515DBC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spacing w:before="1" w:line="268" w:lineRule="exact"/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vybavenosti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školských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zařízení</w:t>
                            </w:r>
                            <w:proofErr w:type="spellEnd"/>
                            <w:r>
                              <w:t xml:space="preserve"> za </w:t>
                            </w:r>
                            <w:proofErr w:type="spellStart"/>
                            <w:r>
                              <w:t>účelem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zajištění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kvalitních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moderních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prostor</w:t>
                            </w:r>
                            <w:proofErr w:type="spellEnd"/>
                            <w:r>
                              <w:t xml:space="preserve"> pro pedagogy, </w:t>
                            </w:r>
                            <w:proofErr w:type="spellStart"/>
                            <w:r>
                              <w:t>nepedagogické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pracovníky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děti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žáky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včetně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polytechnických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přírodovědných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oborů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cizích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jazyků</w:t>
                            </w:r>
                            <w:proofErr w:type="spellEnd"/>
                          </w:p>
                          <w:p w14:paraId="0C85D728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spacing w:before="1" w:line="268" w:lineRule="exact"/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zajištění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dostatečné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kapacity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vybavenosti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mateřských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škol</w:t>
                            </w:r>
                            <w:proofErr w:type="spellEnd"/>
                          </w:p>
                          <w:p w14:paraId="059BD58D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spacing w:before="1" w:line="268" w:lineRule="exact"/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vnitřní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konektivity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škol</w:t>
                            </w:r>
                            <w:proofErr w:type="spellEnd"/>
                          </w:p>
                          <w:p w14:paraId="465C48A8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spacing w:before="1" w:line="268" w:lineRule="exact"/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kvalitního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vzdělávání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žáků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pedagogických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nepedagogických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pracovníků</w:t>
                            </w:r>
                            <w:proofErr w:type="spellEnd"/>
                            <w:r>
                              <w:t xml:space="preserve"> s </w:t>
                            </w:r>
                            <w:proofErr w:type="spellStart"/>
                            <w:r>
                              <w:t>důrazem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kompetence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dovednosti</w:t>
                            </w:r>
                            <w:proofErr w:type="spellEnd"/>
                            <w:r>
                              <w:t xml:space="preserve"> v </w:t>
                            </w:r>
                            <w:proofErr w:type="spellStart"/>
                            <w:r>
                              <w:t>reakci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měnící</w:t>
                            </w:r>
                            <w:proofErr w:type="spellEnd"/>
                            <w:r>
                              <w:t xml:space="preserve"> se </w:t>
                            </w:r>
                            <w:proofErr w:type="spellStart"/>
                            <w:r>
                              <w:t>potřeby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trhu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práce</w:t>
                            </w:r>
                            <w:proofErr w:type="spellEnd"/>
                          </w:p>
                          <w:p w14:paraId="5D5C24FA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spacing w:before="1" w:line="268" w:lineRule="exact"/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rovného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přístupu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vzdělávání</w:t>
                            </w:r>
                            <w:proofErr w:type="spellEnd"/>
                          </w:p>
                          <w:p w14:paraId="330383C1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spacing w:before="1" w:line="268" w:lineRule="exact"/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spolupráce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řízení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lidských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zdrojů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sdílení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zkušeností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praxe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mezi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školskými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zařízeními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podnikatelským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prostředím</w:t>
                            </w:r>
                            <w:proofErr w:type="spellEnd"/>
                          </w:p>
                          <w:p w14:paraId="28E26366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spacing w:before="1" w:line="268" w:lineRule="exact"/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doprovodných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aktivit</w:t>
                            </w:r>
                            <w:proofErr w:type="spellEnd"/>
                            <w:r>
                              <w:t xml:space="preserve"> pro </w:t>
                            </w:r>
                            <w:proofErr w:type="spellStart"/>
                            <w:r>
                              <w:t>rozvoj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dovedností</w:t>
                            </w:r>
                            <w:proofErr w:type="spellEnd"/>
                            <w:r>
                              <w:t xml:space="preserve"> pro </w:t>
                            </w:r>
                            <w:proofErr w:type="spellStart"/>
                            <w:r>
                              <w:t>transformaci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trhu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práce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průmyslu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podnikání</w:t>
                            </w:r>
                            <w:proofErr w:type="spellEnd"/>
                          </w:p>
                          <w:p w14:paraId="100C0332" w14:textId="77777777" w:rsidR="00554CA6" w:rsidRPr="002A71FB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  <w:rPr>
                                <w:rFonts w:ascii="Verdana" w:hAnsi="Verdana"/>
                                <w:color w:val="5B9BD4"/>
                              </w:rPr>
                            </w:pPr>
                            <w:r>
                              <w:t xml:space="preserve">Podpora </w:t>
                            </w:r>
                            <w:proofErr w:type="spellStart"/>
                            <w:r>
                              <w:t>spolupráce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školských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zařízení</w:t>
                            </w:r>
                            <w:proofErr w:type="spellEnd"/>
                            <w:r>
                              <w:t xml:space="preserve"> s </w:t>
                            </w:r>
                            <w:proofErr w:type="spellStart"/>
                            <w:r>
                              <w:t>dalšími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aktéry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vně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území</w:t>
                            </w:r>
                            <w:proofErr w:type="spellEnd"/>
                            <w:r>
                              <w:t xml:space="preserve"> MAS</w:t>
                            </w:r>
                          </w:p>
                          <w:p w14:paraId="37E33F0D" w14:textId="77777777" w:rsidR="00554CA6" w:rsidRDefault="00554CA6" w:rsidP="002A71FB">
                            <w:pPr>
                              <w:pStyle w:val="TableParagraph"/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</w:p>
                          <w:p w14:paraId="23F69DCE" w14:textId="77777777" w:rsidR="00554CA6" w:rsidRPr="00A64728" w:rsidRDefault="00554CA6" w:rsidP="002A71FB">
                            <w:pPr>
                              <w:pStyle w:val="TableParagraph"/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A64728">
                              <w:t xml:space="preserve">1.3.2 </w:t>
                            </w:r>
                            <w:proofErr w:type="spellStart"/>
                            <w:r w:rsidRPr="00A64728">
                              <w:t>Další</w:t>
                            </w:r>
                            <w:proofErr w:type="spellEnd"/>
                            <w:r w:rsidRPr="00A64728">
                              <w:t xml:space="preserve"> </w:t>
                            </w:r>
                            <w:proofErr w:type="spellStart"/>
                            <w:r w:rsidRPr="00A64728">
                              <w:t>vzdělávání</w:t>
                            </w:r>
                            <w:proofErr w:type="spellEnd"/>
                            <w:r w:rsidRPr="00A64728">
                              <w:t xml:space="preserve"> a </w:t>
                            </w:r>
                            <w:proofErr w:type="spellStart"/>
                            <w:r w:rsidRPr="00A64728">
                              <w:t>volnočasové</w:t>
                            </w:r>
                            <w:proofErr w:type="spellEnd"/>
                            <w:r w:rsidRPr="00A64728">
                              <w:t xml:space="preserve"> </w:t>
                            </w:r>
                            <w:proofErr w:type="spellStart"/>
                            <w:r w:rsidRPr="00A64728">
                              <w:t>programy</w:t>
                            </w:r>
                            <w:proofErr w:type="spellEnd"/>
                          </w:p>
                          <w:p w14:paraId="4710B7A2" w14:textId="77777777" w:rsidR="00554CA6" w:rsidRPr="00C36346" w:rsidRDefault="00554CA6" w:rsidP="00C36346">
                            <w:pPr>
                              <w:pStyle w:val="TableParagraph"/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C36346">
                              <w:t xml:space="preserve">Opatření </w:t>
                            </w:r>
                            <w:proofErr w:type="spellStart"/>
                            <w:r w:rsidRPr="00C36346">
                              <w:t>bude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naplňováno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aktivitami</w:t>
                            </w:r>
                            <w:proofErr w:type="spellEnd"/>
                            <w:r w:rsidRPr="00C36346">
                              <w:t>:</w:t>
                            </w:r>
                          </w:p>
                          <w:p w14:paraId="6761ACD9" w14:textId="77777777" w:rsidR="00554CA6" w:rsidRPr="00C3634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C36346">
                              <w:t xml:space="preserve">Podpora </w:t>
                            </w:r>
                            <w:proofErr w:type="spellStart"/>
                            <w:r w:rsidRPr="00C36346">
                              <w:t>mimoškolních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vzdělávacích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gramStart"/>
                            <w:r w:rsidRPr="00C36346">
                              <w:t>a</w:t>
                            </w:r>
                            <w:proofErr w:type="gram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edukačních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aktivit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včetně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environmentálních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aktivit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C36346">
                              <w:t>posilujících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komunitní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život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na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venkově</w:t>
                            </w:r>
                            <w:proofErr w:type="spellEnd"/>
                          </w:p>
                          <w:p w14:paraId="2930E95C" w14:textId="77777777" w:rsidR="00554CA6" w:rsidRPr="00C3634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C36346">
                              <w:t xml:space="preserve">Podpora </w:t>
                            </w:r>
                            <w:proofErr w:type="spellStart"/>
                            <w:r w:rsidRPr="00C36346">
                              <w:t>zajištění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dostatečné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kapacity</w:t>
                            </w:r>
                            <w:proofErr w:type="spellEnd"/>
                            <w:r w:rsidRPr="00C36346">
                              <w:t xml:space="preserve"> a </w:t>
                            </w:r>
                            <w:proofErr w:type="spellStart"/>
                            <w:r w:rsidRPr="00C36346">
                              <w:t>kvalitního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zázemí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subjektů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zájmového</w:t>
                            </w:r>
                            <w:proofErr w:type="spellEnd"/>
                            <w:r w:rsidRPr="00C36346">
                              <w:t xml:space="preserve"> a</w:t>
                            </w:r>
                            <w:r>
                              <w:t xml:space="preserve"> </w:t>
                            </w:r>
                            <w:proofErr w:type="spellStart"/>
                            <w:r w:rsidRPr="00C36346">
                              <w:t>neformálního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vzdělávání</w:t>
                            </w:r>
                            <w:proofErr w:type="spellEnd"/>
                            <w:r w:rsidRPr="00C36346">
                              <w:t xml:space="preserve">, </w:t>
                            </w:r>
                            <w:proofErr w:type="spellStart"/>
                            <w:r w:rsidRPr="00C36346">
                              <w:t>celoživotního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vzdělávání</w:t>
                            </w:r>
                            <w:proofErr w:type="spellEnd"/>
                          </w:p>
                          <w:p w14:paraId="547530CF" w14:textId="77777777" w:rsidR="00554CA6" w:rsidRPr="00C3634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C36346">
                              <w:t xml:space="preserve">Podpora </w:t>
                            </w:r>
                            <w:proofErr w:type="spellStart"/>
                            <w:r w:rsidRPr="00C36346">
                              <w:t>komunitní</w:t>
                            </w:r>
                            <w:proofErr w:type="spellEnd"/>
                            <w:r w:rsidRPr="00C36346">
                              <w:t xml:space="preserve"> role </w:t>
                            </w:r>
                            <w:proofErr w:type="spellStart"/>
                            <w:r w:rsidRPr="00C36346">
                              <w:t>škol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včetně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materiálně-technického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vybavení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vedoucí</w:t>
                            </w:r>
                            <w:proofErr w:type="spellEnd"/>
                            <w:r w:rsidRPr="00C36346">
                              <w:t xml:space="preserve"> k</w:t>
                            </w:r>
                            <w:r>
                              <w:t> </w:t>
                            </w:r>
                            <w:proofErr w:type="spellStart"/>
                            <w:r w:rsidRPr="00C36346">
                              <w:t>sociální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C36346">
                              <w:t>inkluzi</w:t>
                            </w:r>
                            <w:proofErr w:type="spellEnd"/>
                          </w:p>
                          <w:p w14:paraId="2EDE4C7E" w14:textId="77777777" w:rsidR="00554CA6" w:rsidRPr="00C3634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C36346">
                              <w:t xml:space="preserve">Podpora </w:t>
                            </w:r>
                            <w:proofErr w:type="spellStart"/>
                            <w:r w:rsidRPr="00C36346">
                              <w:t>rekonstrukce</w:t>
                            </w:r>
                            <w:proofErr w:type="spellEnd"/>
                            <w:r w:rsidRPr="00C36346">
                              <w:t xml:space="preserve"> a </w:t>
                            </w:r>
                            <w:proofErr w:type="spellStart"/>
                            <w:r w:rsidRPr="00C36346">
                              <w:t>technického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vybavení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knihoven</w:t>
                            </w:r>
                            <w:proofErr w:type="spellEnd"/>
                            <w:r w:rsidRPr="00C36346">
                              <w:t xml:space="preserve">, </w:t>
                            </w:r>
                            <w:proofErr w:type="spellStart"/>
                            <w:r w:rsidRPr="00C36346">
                              <w:t>zařízení</w:t>
                            </w:r>
                            <w:proofErr w:type="spellEnd"/>
                            <w:r w:rsidRPr="00C36346">
                              <w:t xml:space="preserve"> pro </w:t>
                            </w:r>
                            <w:proofErr w:type="spellStart"/>
                            <w:r w:rsidRPr="00C36346">
                              <w:t>digitalizaci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gramStart"/>
                            <w:r w:rsidRPr="00C36346">
                              <w:t>a</w:t>
                            </w:r>
                            <w:proofErr w:type="gram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aplikační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C36346">
                              <w:t>software</w:t>
                            </w:r>
                          </w:p>
                          <w:p w14:paraId="212948B4" w14:textId="77777777" w:rsidR="00554CA6" w:rsidRPr="00C3634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>
                              <w:t xml:space="preserve"> </w:t>
                            </w:r>
                            <w:r w:rsidRPr="00C36346">
                              <w:t xml:space="preserve">Podpora </w:t>
                            </w:r>
                            <w:proofErr w:type="spellStart"/>
                            <w:r w:rsidRPr="00C36346">
                              <w:t>vzdělávání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dospělých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včetně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zajištění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adekvátního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zázemí</w:t>
                            </w:r>
                            <w:proofErr w:type="spellEnd"/>
                          </w:p>
                          <w:p w14:paraId="47D6ED71" w14:textId="77777777" w:rsidR="00554CA6" w:rsidRPr="00C3634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C36346">
                              <w:t xml:space="preserve">Podpora </w:t>
                            </w:r>
                            <w:proofErr w:type="spellStart"/>
                            <w:r w:rsidRPr="00C36346">
                              <w:t>volnočasových</w:t>
                            </w:r>
                            <w:proofErr w:type="spellEnd"/>
                            <w:r w:rsidRPr="00C36346">
                              <w:t xml:space="preserve"> a </w:t>
                            </w:r>
                            <w:proofErr w:type="spellStart"/>
                            <w:r w:rsidRPr="00C36346">
                              <w:t>spolkových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zařízení</w:t>
                            </w:r>
                            <w:proofErr w:type="spellEnd"/>
                            <w:r w:rsidRPr="00C36346">
                              <w:t xml:space="preserve"> a </w:t>
                            </w:r>
                            <w:proofErr w:type="spellStart"/>
                            <w:r w:rsidRPr="00C36346">
                              <w:t>činnosti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spolků</w:t>
                            </w:r>
                            <w:proofErr w:type="spellEnd"/>
                          </w:p>
                          <w:p w14:paraId="1B5FEFE7" w14:textId="77777777" w:rsidR="00554CA6" w:rsidRPr="00C3634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</w:pPr>
                            <w:r w:rsidRPr="00C36346">
                              <w:t xml:space="preserve">Podpora </w:t>
                            </w:r>
                            <w:proofErr w:type="spellStart"/>
                            <w:r w:rsidRPr="00C36346">
                              <w:t>spolupráce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subjektů</w:t>
                            </w:r>
                            <w:proofErr w:type="spellEnd"/>
                            <w:r w:rsidRPr="00C36346">
                              <w:t xml:space="preserve"> z </w:t>
                            </w:r>
                            <w:proofErr w:type="spellStart"/>
                            <w:r w:rsidRPr="00C36346">
                              <w:t>oblasti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dalšího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vzdělávání</w:t>
                            </w:r>
                            <w:proofErr w:type="spellEnd"/>
                            <w:r w:rsidRPr="00C36346">
                              <w:t xml:space="preserve"> s </w:t>
                            </w:r>
                            <w:proofErr w:type="spellStart"/>
                            <w:r w:rsidRPr="00C36346">
                              <w:t>ostatními</w:t>
                            </w:r>
                            <w:proofErr w:type="spellEnd"/>
                            <w:r w:rsidRPr="00C36346">
                              <w:t xml:space="preserve"> </w:t>
                            </w:r>
                            <w:proofErr w:type="spellStart"/>
                            <w:r w:rsidRPr="00C36346">
                              <w:t>aktéry</w:t>
                            </w:r>
                            <w:proofErr w:type="spellEnd"/>
                            <w:r w:rsidRPr="00C36346">
                              <w:t xml:space="preserve"> v</w:t>
                            </w:r>
                            <w:r>
                              <w:t> </w:t>
                            </w:r>
                            <w:proofErr w:type="spellStart"/>
                            <w:r w:rsidRPr="00C36346">
                              <w:t>území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C36346">
                              <w:t>Jablunkovska</w:t>
                            </w:r>
                            <w:proofErr w:type="spellEnd"/>
                          </w:p>
                          <w:p w14:paraId="4A834151" w14:textId="77777777" w:rsidR="00554CA6" w:rsidRDefault="00554CA6" w:rsidP="004037C7">
                            <w:pPr>
                              <w:pStyle w:val="TableParagraph"/>
                              <w:tabs>
                                <w:tab w:val="left" w:pos="465"/>
                                <w:tab w:val="left" w:pos="466"/>
                              </w:tabs>
                              <w:spacing w:before="1" w:line="264" w:lineRule="exact"/>
                              <w:rPr>
                                <w:rFonts w:ascii="Verdana" w:hAnsi="Verdana"/>
                                <w:color w:val="5B9BD4"/>
                              </w:rPr>
                            </w:pPr>
                          </w:p>
                        </w:tc>
                      </w:tr>
                      <w:tr w:rsidR="00554CA6" w14:paraId="23A66FF1" w14:textId="77777777" w:rsidTr="00AB303A">
                        <w:trPr>
                          <w:trHeight w:val="268"/>
                        </w:trPr>
                        <w:tc>
                          <w:tcPr>
                            <w:tcW w:w="2261" w:type="dxa"/>
                            <w:tcBorders>
                              <w:right w:val="single" w:sz="4" w:space="0" w:color="000000"/>
                            </w:tcBorders>
                          </w:tcPr>
                          <w:p w14:paraId="0F315AF9" w14:textId="77777777" w:rsidR="00554CA6" w:rsidRDefault="00554CA6" w:rsidP="0091280B">
                            <w:pPr>
                              <w:pStyle w:val="TableParagraph"/>
                              <w:spacing w:line="265" w:lineRule="exact"/>
                              <w:ind w:left="0"/>
                            </w:pPr>
                            <w:proofErr w:type="spellStart"/>
                            <w:r>
                              <w:rPr>
                                <w:spacing w:val="-3"/>
                              </w:rPr>
                              <w:t>Strategický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plán</w:t>
                            </w:r>
                            <w:proofErr w:type="spellEnd"/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3"/>
                              </w:rPr>
                              <w:t>obce</w:t>
                            </w:r>
                            <w:proofErr w:type="spellEnd"/>
                          </w:p>
                          <w:p w14:paraId="737BC7D6" w14:textId="77777777" w:rsidR="00554CA6" w:rsidRDefault="00554CA6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</w:rPr>
                              <w:t xml:space="preserve">Bukovec </w:t>
                            </w:r>
                            <w:r>
                              <w:t xml:space="preserve">do </w:t>
                            </w:r>
                            <w:proofErr w:type="spellStart"/>
                            <w:r>
                              <w:rPr>
                                <w:spacing w:val="-3"/>
                              </w:rPr>
                              <w:t>roku</w:t>
                            </w:r>
                            <w:proofErr w:type="spellEnd"/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2023</w:t>
                            </w:r>
                          </w:p>
                        </w:tc>
                        <w:tc>
                          <w:tcPr>
                            <w:tcW w:w="6771" w:type="dxa"/>
                            <w:tcBorders>
                              <w:left w:val="single" w:sz="4" w:space="0" w:color="000000"/>
                            </w:tcBorders>
                          </w:tcPr>
                          <w:p w14:paraId="6EAE6496" w14:textId="77777777" w:rsidR="00554CA6" w:rsidRDefault="00554CA6">
                            <w:pPr>
                              <w:pStyle w:val="TableParagraph"/>
                              <w:spacing w:line="265" w:lineRule="exact"/>
                            </w:pPr>
                            <w:r>
                              <w:t xml:space="preserve">SC 1.1 </w:t>
                            </w:r>
                            <w:proofErr w:type="spellStart"/>
                            <w:r>
                              <w:t>Zkvalitnit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vzdělávání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osvětu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občanů</w:t>
                            </w:r>
                            <w:proofErr w:type="spellEnd"/>
                          </w:p>
                          <w:p w14:paraId="3355B478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22"/>
                              </w:tabs>
                              <w:spacing w:line="267" w:lineRule="exact"/>
                              <w:ind w:hanging="217"/>
                            </w:pPr>
                            <w:proofErr w:type="spellStart"/>
                            <w:r>
                              <w:t>Zajištění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pestřejší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nabídky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vzdělávání</w:t>
                            </w:r>
                            <w:proofErr w:type="spellEnd"/>
                            <w:r>
                              <w:t xml:space="preserve"> pro </w:t>
                            </w:r>
                            <w:proofErr w:type="spellStart"/>
                            <w:r>
                              <w:t>ohrožené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skupiny</w:t>
                            </w:r>
                            <w:proofErr w:type="spellEnd"/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proofErr w:type="spellStart"/>
                            <w:r>
                              <w:t>obyvatel</w:t>
                            </w:r>
                            <w:proofErr w:type="spellEnd"/>
                          </w:p>
                          <w:p w14:paraId="79F941AC" w14:textId="77777777" w:rsidR="00554CA6" w:rsidRDefault="00554CA6" w:rsidP="00554CA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22"/>
                              </w:tabs>
                              <w:spacing w:line="267" w:lineRule="exact"/>
                              <w:ind w:hanging="217"/>
                            </w:pPr>
                            <w:proofErr w:type="spellStart"/>
                            <w:r>
                              <w:t>Rozšíření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nabídky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mimoškolní</w:t>
                            </w:r>
                            <w:proofErr w:type="spellEnd"/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>
                              <w:t>výchovy</w:t>
                            </w:r>
                            <w:proofErr w:type="spellEnd"/>
                          </w:p>
                          <w:p w14:paraId="6A595AC5" w14:textId="77777777" w:rsidR="00554CA6" w:rsidRDefault="00554CA6">
                            <w:pPr>
                              <w:pStyle w:val="TableParagraph"/>
                              <w:ind w:left="0"/>
                            </w:pPr>
                          </w:p>
                          <w:p w14:paraId="00FC1801" w14:textId="77777777" w:rsidR="00554CA6" w:rsidRDefault="00554CA6">
                            <w:pPr>
                              <w:pStyle w:val="TableParagraph"/>
                            </w:pPr>
                            <w:r>
                              <w:t xml:space="preserve">SC 1.2 </w:t>
                            </w:r>
                            <w:proofErr w:type="spellStart"/>
                            <w:r>
                              <w:t>Rozvíjet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volnočasové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zázemí</w:t>
                            </w:r>
                            <w:proofErr w:type="spellEnd"/>
                          </w:p>
                          <w:p w14:paraId="62318912" w14:textId="77777777" w:rsidR="00554CA6" w:rsidRDefault="00554CA6" w:rsidP="0022258C">
                            <w:pPr>
                              <w:pStyle w:val="TableParagraph"/>
                              <w:spacing w:before="1"/>
                              <w:ind w:left="0"/>
                            </w:pPr>
                            <w:r>
                              <w:t xml:space="preserve">  2. </w:t>
                            </w:r>
                            <w:proofErr w:type="spellStart"/>
                            <w:r>
                              <w:t>Zvýšení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počtu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rekonstruovaných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nově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vybudovaných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hřišť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jedná</w:t>
                            </w:r>
                            <w:proofErr w:type="spellEnd"/>
                            <w:r>
                              <w:t xml:space="preserve"> se</w:t>
                            </w:r>
                          </w:p>
                          <w:p w14:paraId="216465E9" w14:textId="77777777" w:rsidR="00554CA6" w:rsidRDefault="00554CA6" w:rsidP="00D86C4F">
                            <w:pPr>
                              <w:pStyle w:val="TableParagraph"/>
                              <w:ind w:left="130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t xml:space="preserve">o </w:t>
                            </w:r>
                            <w:proofErr w:type="spellStart"/>
                            <w:r>
                              <w:t>výstavbu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sportoviště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nad</w:t>
                            </w:r>
                            <w:proofErr w:type="spellEnd"/>
                            <w:r>
                              <w:t xml:space="preserve"> ZŠ, </w:t>
                            </w:r>
                            <w:proofErr w:type="spellStart"/>
                            <w:r>
                              <w:t>rekonstrukci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hřiště</w:t>
                            </w:r>
                            <w:proofErr w:type="spellEnd"/>
                            <w:r>
                              <w:t xml:space="preserve"> u ZŠ, </w:t>
                            </w:r>
                            <w:proofErr w:type="spellStart"/>
                            <w:r>
                              <w:t>rekonstrukci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fotbalového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hřiště</w:t>
                            </w:r>
                            <w:proofErr w:type="spellEnd"/>
                          </w:p>
                        </w:tc>
                      </w:tr>
                      <w:tr w:rsidR="00554CA6" w14:paraId="455B3804" w14:textId="77777777" w:rsidTr="00AB303A">
                        <w:trPr>
                          <w:trHeight w:val="2148"/>
                        </w:trPr>
                        <w:tc>
                          <w:tcPr>
                            <w:tcW w:w="2261" w:type="dxa"/>
                            <w:tcBorders>
                              <w:right w:val="single" w:sz="4" w:space="0" w:color="000000"/>
                            </w:tcBorders>
                          </w:tcPr>
                          <w:p w14:paraId="4321314A" w14:textId="77777777" w:rsidR="00554CA6" w:rsidRDefault="00554CA6" w:rsidP="0091280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771" w:type="dxa"/>
                            <w:tcBorders>
                              <w:left w:val="single" w:sz="4" w:space="0" w:color="000000"/>
                            </w:tcBorders>
                          </w:tcPr>
                          <w:p w14:paraId="6B6CBB52" w14:textId="77777777" w:rsidR="00554CA6" w:rsidRDefault="00554CA6">
                            <w:pPr>
                              <w:pStyle w:val="TableParagraph"/>
                              <w:spacing w:line="270" w:lineRule="atLeast"/>
                            </w:pPr>
                          </w:p>
                        </w:tc>
                      </w:tr>
                    </w:tbl>
                    <w:p w14:paraId="5780DBC6" w14:textId="77777777" w:rsidR="00554CA6" w:rsidRDefault="00554CA6" w:rsidP="00554CA6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B07710" w14:textId="77777777" w:rsidR="00554CA6" w:rsidRDefault="00554CA6"/>
    <w:p w14:paraId="2CDE7E7A" w14:textId="77777777" w:rsidR="00554CA6" w:rsidRDefault="00554CA6"/>
    <w:p w14:paraId="11CC7999" w14:textId="77777777" w:rsidR="00554CA6" w:rsidRDefault="00554CA6"/>
    <w:p w14:paraId="795031E4" w14:textId="77777777" w:rsidR="00554CA6" w:rsidRDefault="00554CA6"/>
    <w:p w14:paraId="7D0CAFCA" w14:textId="77777777" w:rsidR="00554CA6" w:rsidRDefault="00554CA6"/>
    <w:p w14:paraId="03A65FCB" w14:textId="77777777" w:rsidR="00554CA6" w:rsidRDefault="00554CA6"/>
    <w:p w14:paraId="70C47168" w14:textId="77777777" w:rsidR="00554CA6" w:rsidRDefault="00554CA6"/>
    <w:p w14:paraId="10237457" w14:textId="77777777" w:rsidR="00554CA6" w:rsidRDefault="00554CA6"/>
    <w:p w14:paraId="28E66054" w14:textId="77777777" w:rsidR="00554CA6" w:rsidRDefault="00554CA6"/>
    <w:p w14:paraId="0B99E628" w14:textId="77777777" w:rsidR="00554CA6" w:rsidRDefault="00554CA6"/>
    <w:p w14:paraId="0CE17327" w14:textId="77777777" w:rsidR="00554CA6" w:rsidRDefault="00554CA6"/>
    <w:p w14:paraId="0B604D49" w14:textId="77777777" w:rsidR="00554CA6" w:rsidRDefault="00554CA6"/>
    <w:p w14:paraId="6D686BB7" w14:textId="77777777" w:rsidR="00554CA6" w:rsidRDefault="00554CA6"/>
    <w:p w14:paraId="4894CFE1" w14:textId="77777777" w:rsidR="00554CA6" w:rsidRDefault="00554CA6"/>
    <w:p w14:paraId="30AA4304" w14:textId="77777777" w:rsidR="00554CA6" w:rsidRDefault="00554CA6"/>
    <w:p w14:paraId="506F7C3E" w14:textId="77777777" w:rsidR="00554CA6" w:rsidRDefault="00554CA6"/>
    <w:p w14:paraId="356CD324" w14:textId="77777777" w:rsidR="00554CA6" w:rsidRDefault="00554CA6"/>
    <w:p w14:paraId="59B3C2C8" w14:textId="77777777" w:rsidR="00554CA6" w:rsidRDefault="00554CA6"/>
    <w:p w14:paraId="3637A152" w14:textId="77777777" w:rsidR="00554CA6" w:rsidRDefault="00554CA6"/>
    <w:p w14:paraId="6E6B1008" w14:textId="77777777" w:rsidR="00554CA6" w:rsidRDefault="00554CA6"/>
    <w:p w14:paraId="3688C80E" w14:textId="77777777" w:rsidR="00554CA6" w:rsidRDefault="00554CA6"/>
    <w:p w14:paraId="2DBF5A73" w14:textId="77777777" w:rsidR="00554CA6" w:rsidRDefault="00554CA6"/>
    <w:p w14:paraId="426FAF1D" w14:textId="77777777" w:rsidR="00554CA6" w:rsidRDefault="00554CA6"/>
    <w:p w14:paraId="2DAF59C8" w14:textId="77777777" w:rsidR="00554CA6" w:rsidRDefault="00554CA6"/>
    <w:p w14:paraId="0AB598EE" w14:textId="77777777" w:rsidR="00554CA6" w:rsidRDefault="00554CA6"/>
    <w:p w14:paraId="0CF7F75F" w14:textId="77777777" w:rsidR="00554CA6" w:rsidRDefault="00554CA6"/>
    <w:p w14:paraId="28CD5983" w14:textId="77777777" w:rsidR="00554CA6" w:rsidRPr="00EE302B" w:rsidRDefault="00554CA6">
      <w:pPr>
        <w:rPr>
          <w:b/>
          <w:bCs/>
        </w:rPr>
      </w:pPr>
    </w:p>
    <w:sectPr w:rsidR="00554CA6" w:rsidRPr="00EE302B" w:rsidSect="00F827B1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D607C" w14:textId="77777777" w:rsidR="00CD1816" w:rsidRDefault="00CD1816" w:rsidP="00CD1816">
      <w:pPr>
        <w:spacing w:after="0" w:line="240" w:lineRule="auto"/>
      </w:pPr>
      <w:r>
        <w:separator/>
      </w:r>
    </w:p>
  </w:endnote>
  <w:endnote w:type="continuationSeparator" w:id="0">
    <w:p w14:paraId="682EBF26" w14:textId="77777777" w:rsidR="00CD1816" w:rsidRDefault="00CD1816" w:rsidP="00CD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ue Haas Grotesk Text Pro">
    <w:altName w:val="Calibri"/>
    <w:panose1 w:val="020B0504020202020204"/>
    <w:charset w:val="EE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AE2CF" w14:textId="77777777" w:rsidR="00CD1816" w:rsidRDefault="00CD1816" w:rsidP="00CD1816">
      <w:pPr>
        <w:spacing w:after="0" w:line="240" w:lineRule="auto"/>
      </w:pPr>
      <w:r>
        <w:separator/>
      </w:r>
    </w:p>
  </w:footnote>
  <w:footnote w:type="continuationSeparator" w:id="0">
    <w:p w14:paraId="789AF1C5" w14:textId="77777777" w:rsidR="00CD1816" w:rsidRDefault="00CD1816" w:rsidP="00CD1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BA1F7" w14:textId="67DF0B01" w:rsidR="00CD1816" w:rsidRDefault="00CD1816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2B61A19" wp14:editId="2F9D9320">
              <wp:simplePos x="0" y="0"/>
              <wp:positionH relativeFrom="page">
                <wp:posOffset>4907280</wp:posOffset>
              </wp:positionH>
              <wp:positionV relativeFrom="topMargin">
                <wp:posOffset>464820</wp:posOffset>
              </wp:positionV>
              <wp:extent cx="2110105" cy="335280"/>
              <wp:effectExtent l="0" t="0" r="4445" b="7620"/>
              <wp:wrapNone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010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1A7C5" w14:textId="77777777" w:rsidR="00CD1816" w:rsidRDefault="00CD1816" w:rsidP="00CD1816">
                          <w:pPr>
                            <w:spacing w:after="0" w:line="240" w:lineRule="auto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Místní akční plán pro ORP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Jablunkov III</w:t>
                          </w:r>
                        </w:p>
                        <w:p w14:paraId="7E4E200E" w14:textId="77777777" w:rsidR="00CD1816" w:rsidRDefault="00CD1816" w:rsidP="00CD1816">
                          <w:pPr>
                            <w:spacing w:before="1" w:after="0" w:line="240" w:lineRule="auto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reg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 xml:space="preserve">. č.: </w:t>
                          </w:r>
                          <w:r w:rsidRPr="009213A6">
                            <w:rPr>
                              <w:sz w:val="18"/>
                            </w:rPr>
                            <w:t>CZ.02.3.68/0.0/0.0/20_082/0023094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B61A19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2" type="#_x0000_t202" style="position:absolute;margin-left:386.4pt;margin-top:36.6pt;width:166.15pt;height:26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" filled="f" stroked="f">
              <v:textbox inset="0,0,0,0">
                <w:txbxContent>
                  <w:p w14:paraId="76C1A7C5" w14:textId="77777777" w:rsidR="00CD1816" w:rsidRDefault="00CD1816" w:rsidP="00CD1816">
                    <w:pPr>
                      <w:spacing w:after="0" w:line="240" w:lineRule="auto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Místní akční plán pro ORP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Jablunkov III</w:t>
                    </w:r>
                  </w:p>
                  <w:p w14:paraId="7E4E200E" w14:textId="77777777" w:rsidR="00CD1816" w:rsidRDefault="00CD1816" w:rsidP="00CD1816">
                    <w:pPr>
                      <w:spacing w:before="1" w:after="0" w:line="240" w:lineRule="auto"/>
                      <w:ind w:right="18"/>
                      <w:jc w:val="right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reg</w:t>
                    </w:r>
                    <w:proofErr w:type="spellEnd"/>
                    <w:r>
                      <w:rPr>
                        <w:sz w:val="18"/>
                      </w:rPr>
                      <w:t xml:space="preserve">. č.: </w:t>
                    </w:r>
                    <w:r w:rsidRPr="009213A6">
                      <w:rPr>
                        <w:sz w:val="18"/>
                      </w:rPr>
                      <w:t>CZ.02.3.68/0.0/0.0/20_082/0023094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allowOverlap="1" wp14:anchorId="349945D2" wp14:editId="77184B7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2817804" cy="400996"/>
          <wp:effectExtent l="0" t="0" r="0" b="0"/>
          <wp:wrapNone/>
          <wp:docPr id="35" name="Obrázek 35" descr="Obsah obrázku text, Písmo, snímek obrazovky, vizit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ázek 35" descr="Obsah obrázku text, Písmo, snímek obrazovky, vizitka&#10;&#10;Popis byl vytvořen automaticky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17804" cy="4009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B2D24"/>
    <w:multiLevelType w:val="hybridMultilevel"/>
    <w:tmpl w:val="28A24A54"/>
    <w:lvl w:ilvl="0" w:tplc="F788D274">
      <w:start w:val="1"/>
      <w:numFmt w:val="bullet"/>
      <w:lvlText w:val="-"/>
      <w:lvlJc w:val="left"/>
      <w:pPr>
        <w:ind w:left="465" w:hanging="360"/>
      </w:pPr>
      <w:rPr>
        <w:rFonts w:ascii="Calibri Light" w:eastAsia="Calibri Light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25A85E0E"/>
    <w:multiLevelType w:val="multilevel"/>
    <w:tmpl w:val="B622AA24"/>
    <w:lvl w:ilvl="0">
      <w:start w:val="2"/>
      <w:numFmt w:val="decimal"/>
      <w:lvlText w:val="%1"/>
      <w:lvlJc w:val="left"/>
      <w:pPr>
        <w:ind w:left="105" w:hanging="279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05" w:hanging="279"/>
      </w:pPr>
      <w:rPr>
        <w:rFonts w:ascii="Calibri Light" w:eastAsia="Calibri Light" w:hAnsi="Calibri Light" w:cs="Calibri Light" w:hint="default"/>
        <w:i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1439" w:hanging="279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2109" w:hanging="27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79" w:hanging="27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49" w:hanging="27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118" w:hanging="27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4788" w:hanging="27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5458" w:hanging="279"/>
      </w:pPr>
      <w:rPr>
        <w:rFonts w:hint="default"/>
        <w:lang w:val="cs-CZ" w:eastAsia="en-US" w:bidi="ar-SA"/>
      </w:rPr>
    </w:lvl>
  </w:abstractNum>
  <w:abstractNum w:abstractNumId="2" w15:restartNumberingAfterBreak="0">
    <w:nsid w:val="25C24436"/>
    <w:multiLevelType w:val="hybridMultilevel"/>
    <w:tmpl w:val="3002335E"/>
    <w:lvl w:ilvl="0" w:tplc="26E2EE68">
      <w:numFmt w:val="bullet"/>
      <w:lvlText w:val="-"/>
      <w:lvlJc w:val="left"/>
      <w:pPr>
        <w:ind w:left="465" w:hanging="360"/>
      </w:pPr>
      <w:rPr>
        <w:rFonts w:ascii="Verdana" w:eastAsia="Verdana" w:hAnsi="Verdana" w:cs="Verdana" w:hint="default"/>
        <w:w w:val="100"/>
        <w:sz w:val="22"/>
        <w:szCs w:val="22"/>
        <w:lang w:val="cs-CZ" w:eastAsia="en-US" w:bidi="ar-SA"/>
      </w:rPr>
    </w:lvl>
    <w:lvl w:ilvl="1" w:tplc="B96E5D80">
      <w:numFmt w:val="bullet"/>
      <w:lvlText w:val="•"/>
      <w:lvlJc w:val="left"/>
      <w:pPr>
        <w:ind w:left="1093" w:hanging="360"/>
      </w:pPr>
      <w:rPr>
        <w:rFonts w:hint="default"/>
        <w:lang w:val="cs-CZ" w:eastAsia="en-US" w:bidi="ar-SA"/>
      </w:rPr>
    </w:lvl>
    <w:lvl w:ilvl="2" w:tplc="5560BD6A">
      <w:numFmt w:val="bullet"/>
      <w:lvlText w:val="•"/>
      <w:lvlJc w:val="left"/>
      <w:pPr>
        <w:ind w:left="1727" w:hanging="360"/>
      </w:pPr>
      <w:rPr>
        <w:rFonts w:hint="default"/>
        <w:lang w:val="cs-CZ" w:eastAsia="en-US" w:bidi="ar-SA"/>
      </w:rPr>
    </w:lvl>
    <w:lvl w:ilvl="3" w:tplc="08DADA10">
      <w:numFmt w:val="bullet"/>
      <w:lvlText w:val="•"/>
      <w:lvlJc w:val="left"/>
      <w:pPr>
        <w:ind w:left="2361" w:hanging="360"/>
      </w:pPr>
      <w:rPr>
        <w:rFonts w:hint="default"/>
        <w:lang w:val="cs-CZ" w:eastAsia="en-US" w:bidi="ar-SA"/>
      </w:rPr>
    </w:lvl>
    <w:lvl w:ilvl="4" w:tplc="41B407BA">
      <w:numFmt w:val="bullet"/>
      <w:lvlText w:val="•"/>
      <w:lvlJc w:val="left"/>
      <w:pPr>
        <w:ind w:left="2995" w:hanging="360"/>
      </w:pPr>
      <w:rPr>
        <w:rFonts w:hint="default"/>
        <w:lang w:val="cs-CZ" w:eastAsia="en-US" w:bidi="ar-SA"/>
      </w:rPr>
    </w:lvl>
    <w:lvl w:ilvl="5" w:tplc="D4BCD542">
      <w:numFmt w:val="bullet"/>
      <w:lvlText w:val="•"/>
      <w:lvlJc w:val="left"/>
      <w:pPr>
        <w:ind w:left="3629" w:hanging="360"/>
      </w:pPr>
      <w:rPr>
        <w:rFonts w:hint="default"/>
        <w:lang w:val="cs-CZ" w:eastAsia="en-US" w:bidi="ar-SA"/>
      </w:rPr>
    </w:lvl>
    <w:lvl w:ilvl="6" w:tplc="D7FEA65A">
      <w:numFmt w:val="bullet"/>
      <w:lvlText w:val="•"/>
      <w:lvlJc w:val="left"/>
      <w:pPr>
        <w:ind w:left="4262" w:hanging="360"/>
      </w:pPr>
      <w:rPr>
        <w:rFonts w:hint="default"/>
        <w:lang w:val="cs-CZ" w:eastAsia="en-US" w:bidi="ar-SA"/>
      </w:rPr>
    </w:lvl>
    <w:lvl w:ilvl="7" w:tplc="347E2CC8">
      <w:numFmt w:val="bullet"/>
      <w:lvlText w:val="•"/>
      <w:lvlJc w:val="left"/>
      <w:pPr>
        <w:ind w:left="4896" w:hanging="360"/>
      </w:pPr>
      <w:rPr>
        <w:rFonts w:hint="default"/>
        <w:lang w:val="cs-CZ" w:eastAsia="en-US" w:bidi="ar-SA"/>
      </w:rPr>
    </w:lvl>
    <w:lvl w:ilvl="8" w:tplc="7F44DEA6">
      <w:numFmt w:val="bullet"/>
      <w:lvlText w:val="•"/>
      <w:lvlJc w:val="left"/>
      <w:pPr>
        <w:ind w:left="5530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4F1C2531"/>
    <w:multiLevelType w:val="hybridMultilevel"/>
    <w:tmpl w:val="198EB558"/>
    <w:lvl w:ilvl="0" w:tplc="A9E2E4FA">
      <w:start w:val="1"/>
      <w:numFmt w:val="decimal"/>
      <w:lvlText w:val="%1."/>
      <w:lvlJc w:val="left"/>
      <w:pPr>
        <w:ind w:left="321" w:hanging="216"/>
      </w:pPr>
      <w:rPr>
        <w:rFonts w:ascii="Calibri Light" w:eastAsia="Calibri Light" w:hAnsi="Calibri Light" w:cs="Calibri Light" w:hint="default"/>
        <w:w w:val="100"/>
        <w:sz w:val="22"/>
        <w:szCs w:val="22"/>
        <w:lang w:val="cs-CZ" w:eastAsia="en-US" w:bidi="ar-SA"/>
      </w:rPr>
    </w:lvl>
    <w:lvl w:ilvl="1" w:tplc="CD76E6F2">
      <w:numFmt w:val="bullet"/>
      <w:lvlText w:val="•"/>
      <w:lvlJc w:val="left"/>
      <w:pPr>
        <w:ind w:left="963" w:hanging="216"/>
      </w:pPr>
      <w:rPr>
        <w:rFonts w:hint="default"/>
        <w:lang w:val="cs-CZ" w:eastAsia="en-US" w:bidi="ar-SA"/>
      </w:rPr>
    </w:lvl>
    <w:lvl w:ilvl="2" w:tplc="814C9DBA">
      <w:numFmt w:val="bullet"/>
      <w:lvlText w:val="•"/>
      <w:lvlJc w:val="left"/>
      <w:pPr>
        <w:ind w:left="1606" w:hanging="216"/>
      </w:pPr>
      <w:rPr>
        <w:rFonts w:hint="default"/>
        <w:lang w:val="cs-CZ" w:eastAsia="en-US" w:bidi="ar-SA"/>
      </w:rPr>
    </w:lvl>
    <w:lvl w:ilvl="3" w:tplc="92765968">
      <w:numFmt w:val="bullet"/>
      <w:lvlText w:val="•"/>
      <w:lvlJc w:val="left"/>
      <w:pPr>
        <w:ind w:left="2249" w:hanging="216"/>
      </w:pPr>
      <w:rPr>
        <w:rFonts w:hint="default"/>
        <w:lang w:val="cs-CZ" w:eastAsia="en-US" w:bidi="ar-SA"/>
      </w:rPr>
    </w:lvl>
    <w:lvl w:ilvl="4" w:tplc="63622242">
      <w:numFmt w:val="bullet"/>
      <w:lvlText w:val="•"/>
      <w:lvlJc w:val="left"/>
      <w:pPr>
        <w:ind w:left="2893" w:hanging="216"/>
      </w:pPr>
      <w:rPr>
        <w:rFonts w:hint="default"/>
        <w:lang w:val="cs-CZ" w:eastAsia="en-US" w:bidi="ar-SA"/>
      </w:rPr>
    </w:lvl>
    <w:lvl w:ilvl="5" w:tplc="ADB0D146">
      <w:numFmt w:val="bullet"/>
      <w:lvlText w:val="•"/>
      <w:lvlJc w:val="left"/>
      <w:pPr>
        <w:ind w:left="3536" w:hanging="216"/>
      </w:pPr>
      <w:rPr>
        <w:rFonts w:hint="default"/>
        <w:lang w:val="cs-CZ" w:eastAsia="en-US" w:bidi="ar-SA"/>
      </w:rPr>
    </w:lvl>
    <w:lvl w:ilvl="6" w:tplc="F0325018">
      <w:numFmt w:val="bullet"/>
      <w:lvlText w:val="•"/>
      <w:lvlJc w:val="left"/>
      <w:pPr>
        <w:ind w:left="4179" w:hanging="216"/>
      </w:pPr>
      <w:rPr>
        <w:rFonts w:hint="default"/>
        <w:lang w:val="cs-CZ" w:eastAsia="en-US" w:bidi="ar-SA"/>
      </w:rPr>
    </w:lvl>
    <w:lvl w:ilvl="7" w:tplc="32485452">
      <w:numFmt w:val="bullet"/>
      <w:lvlText w:val="•"/>
      <w:lvlJc w:val="left"/>
      <w:pPr>
        <w:ind w:left="4823" w:hanging="216"/>
      </w:pPr>
      <w:rPr>
        <w:rFonts w:hint="default"/>
        <w:lang w:val="cs-CZ" w:eastAsia="en-US" w:bidi="ar-SA"/>
      </w:rPr>
    </w:lvl>
    <w:lvl w:ilvl="8" w:tplc="1F682A82">
      <w:numFmt w:val="bullet"/>
      <w:lvlText w:val="•"/>
      <w:lvlJc w:val="left"/>
      <w:pPr>
        <w:ind w:left="5466" w:hanging="216"/>
      </w:pPr>
      <w:rPr>
        <w:rFonts w:hint="default"/>
        <w:lang w:val="cs-CZ" w:eastAsia="en-US" w:bidi="ar-SA"/>
      </w:rPr>
    </w:lvl>
  </w:abstractNum>
  <w:abstractNum w:abstractNumId="4" w15:restartNumberingAfterBreak="0">
    <w:nsid w:val="57785E92"/>
    <w:multiLevelType w:val="multilevel"/>
    <w:tmpl w:val="D8AE49F8"/>
    <w:lvl w:ilvl="0">
      <w:start w:val="1"/>
      <w:numFmt w:val="decimal"/>
      <w:lvlText w:val="%1"/>
      <w:lvlJc w:val="left"/>
      <w:pPr>
        <w:ind w:left="465" w:hanging="360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465" w:hanging="360"/>
      </w:pPr>
      <w:rPr>
        <w:rFonts w:ascii="Calibri Light" w:eastAsia="Calibri Light" w:hAnsi="Calibri Light" w:cs="Calibri Light" w:hint="default"/>
        <w:i/>
        <w:spacing w:val="-2"/>
        <w:w w:val="100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1727" w:hanging="360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2361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99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629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26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4896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5530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5A023A60"/>
    <w:multiLevelType w:val="hybridMultilevel"/>
    <w:tmpl w:val="514425EA"/>
    <w:lvl w:ilvl="0" w:tplc="DC30BA5E">
      <w:start w:val="1"/>
      <w:numFmt w:val="upperLetter"/>
      <w:lvlText w:val="%1."/>
      <w:lvlJc w:val="left"/>
      <w:pPr>
        <w:ind w:left="285" w:hanging="180"/>
      </w:pPr>
      <w:rPr>
        <w:rFonts w:ascii="Calibri Light" w:eastAsia="Calibri Light" w:hAnsi="Calibri Light" w:cs="Calibri Light" w:hint="default"/>
        <w:i/>
        <w:spacing w:val="-1"/>
        <w:w w:val="100"/>
        <w:sz w:val="20"/>
        <w:szCs w:val="20"/>
        <w:lang w:val="cs-CZ" w:eastAsia="en-US" w:bidi="ar-SA"/>
      </w:rPr>
    </w:lvl>
    <w:lvl w:ilvl="1" w:tplc="2D22E3EA">
      <w:numFmt w:val="bullet"/>
      <w:lvlText w:val="•"/>
      <w:lvlJc w:val="left"/>
      <w:pPr>
        <w:ind w:left="931" w:hanging="180"/>
      </w:pPr>
      <w:rPr>
        <w:rFonts w:hint="default"/>
        <w:lang w:val="cs-CZ" w:eastAsia="en-US" w:bidi="ar-SA"/>
      </w:rPr>
    </w:lvl>
    <w:lvl w:ilvl="2" w:tplc="4E2E98A2">
      <w:numFmt w:val="bullet"/>
      <w:lvlText w:val="•"/>
      <w:lvlJc w:val="left"/>
      <w:pPr>
        <w:ind w:left="1583" w:hanging="180"/>
      </w:pPr>
      <w:rPr>
        <w:rFonts w:hint="default"/>
        <w:lang w:val="cs-CZ" w:eastAsia="en-US" w:bidi="ar-SA"/>
      </w:rPr>
    </w:lvl>
    <w:lvl w:ilvl="3" w:tplc="1F6860F6">
      <w:numFmt w:val="bullet"/>
      <w:lvlText w:val="•"/>
      <w:lvlJc w:val="left"/>
      <w:pPr>
        <w:ind w:left="2235" w:hanging="180"/>
      </w:pPr>
      <w:rPr>
        <w:rFonts w:hint="default"/>
        <w:lang w:val="cs-CZ" w:eastAsia="en-US" w:bidi="ar-SA"/>
      </w:rPr>
    </w:lvl>
    <w:lvl w:ilvl="4" w:tplc="51C45D32">
      <w:numFmt w:val="bullet"/>
      <w:lvlText w:val="•"/>
      <w:lvlJc w:val="left"/>
      <w:pPr>
        <w:ind w:left="2886" w:hanging="180"/>
      </w:pPr>
      <w:rPr>
        <w:rFonts w:hint="default"/>
        <w:lang w:val="cs-CZ" w:eastAsia="en-US" w:bidi="ar-SA"/>
      </w:rPr>
    </w:lvl>
    <w:lvl w:ilvl="5" w:tplc="9E3AB7F0">
      <w:numFmt w:val="bullet"/>
      <w:lvlText w:val="•"/>
      <w:lvlJc w:val="left"/>
      <w:pPr>
        <w:ind w:left="3538" w:hanging="180"/>
      </w:pPr>
      <w:rPr>
        <w:rFonts w:hint="default"/>
        <w:lang w:val="cs-CZ" w:eastAsia="en-US" w:bidi="ar-SA"/>
      </w:rPr>
    </w:lvl>
    <w:lvl w:ilvl="6" w:tplc="23F027BE">
      <w:numFmt w:val="bullet"/>
      <w:lvlText w:val="•"/>
      <w:lvlJc w:val="left"/>
      <w:pPr>
        <w:ind w:left="4190" w:hanging="180"/>
      </w:pPr>
      <w:rPr>
        <w:rFonts w:hint="default"/>
        <w:lang w:val="cs-CZ" w:eastAsia="en-US" w:bidi="ar-SA"/>
      </w:rPr>
    </w:lvl>
    <w:lvl w:ilvl="7" w:tplc="1E983618">
      <w:numFmt w:val="bullet"/>
      <w:lvlText w:val="•"/>
      <w:lvlJc w:val="left"/>
      <w:pPr>
        <w:ind w:left="4841" w:hanging="180"/>
      </w:pPr>
      <w:rPr>
        <w:rFonts w:hint="default"/>
        <w:lang w:val="cs-CZ" w:eastAsia="en-US" w:bidi="ar-SA"/>
      </w:rPr>
    </w:lvl>
    <w:lvl w:ilvl="8" w:tplc="B9C07AA4">
      <w:numFmt w:val="bullet"/>
      <w:lvlText w:val="•"/>
      <w:lvlJc w:val="left"/>
      <w:pPr>
        <w:ind w:left="5493" w:hanging="180"/>
      </w:pPr>
      <w:rPr>
        <w:rFonts w:hint="default"/>
        <w:lang w:val="cs-CZ" w:eastAsia="en-US" w:bidi="ar-SA"/>
      </w:rPr>
    </w:lvl>
  </w:abstractNum>
  <w:num w:numId="1" w16cid:durableId="1993633226">
    <w:abstractNumId w:val="5"/>
  </w:num>
  <w:num w:numId="2" w16cid:durableId="1319573865">
    <w:abstractNumId w:val="2"/>
  </w:num>
  <w:num w:numId="3" w16cid:durableId="961421036">
    <w:abstractNumId w:val="1"/>
  </w:num>
  <w:num w:numId="4" w16cid:durableId="728579848">
    <w:abstractNumId w:val="4"/>
  </w:num>
  <w:num w:numId="5" w16cid:durableId="1015036">
    <w:abstractNumId w:val="3"/>
  </w:num>
  <w:num w:numId="6" w16cid:durableId="804273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16"/>
    <w:rsid w:val="001B2F8C"/>
    <w:rsid w:val="00554CA6"/>
    <w:rsid w:val="006E42AD"/>
    <w:rsid w:val="00AB303A"/>
    <w:rsid w:val="00CD1816"/>
    <w:rsid w:val="00EE302B"/>
    <w:rsid w:val="00F8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D4C14"/>
  <w15:chartTrackingRefBased/>
  <w15:docId w15:val="{6FA75005-0928-41C3-BE21-46156FBE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E302B"/>
    <w:pPr>
      <w:widowControl w:val="0"/>
      <w:autoSpaceDE w:val="0"/>
      <w:autoSpaceDN w:val="0"/>
      <w:spacing w:before="44" w:after="0" w:line="240" w:lineRule="auto"/>
      <w:ind w:left="106"/>
      <w:outlineLvl w:val="0"/>
    </w:pPr>
    <w:rPr>
      <w:rFonts w:ascii="Calibri Light" w:eastAsia="Calibri Light" w:hAnsi="Calibri Light" w:cs="Calibri Light"/>
      <w:kern w:val="0"/>
      <w:sz w:val="28"/>
      <w:szCs w:val="28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816"/>
  </w:style>
  <w:style w:type="paragraph" w:styleId="Zpat">
    <w:name w:val="footer"/>
    <w:basedOn w:val="Normln"/>
    <w:link w:val="ZpatChar"/>
    <w:uiPriority w:val="99"/>
    <w:unhideWhenUsed/>
    <w:rsid w:val="00CD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816"/>
  </w:style>
  <w:style w:type="table" w:customStyle="1" w:styleId="TableNormal">
    <w:name w:val="Table Normal"/>
    <w:uiPriority w:val="2"/>
    <w:semiHidden/>
    <w:unhideWhenUsed/>
    <w:qFormat/>
    <w:rsid w:val="00CD181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D1816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D1816"/>
    <w:rPr>
      <w:rFonts w:ascii="Calibri Light" w:eastAsia="Calibri Light" w:hAnsi="Calibri Light" w:cs="Calibri Light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D1816"/>
    <w:pPr>
      <w:widowControl w:val="0"/>
      <w:autoSpaceDE w:val="0"/>
      <w:autoSpaceDN w:val="0"/>
      <w:spacing w:after="0" w:line="240" w:lineRule="auto"/>
      <w:ind w:left="105"/>
    </w:pPr>
    <w:rPr>
      <w:rFonts w:ascii="Calibri Light" w:eastAsia="Calibri Light" w:hAnsi="Calibri Light" w:cs="Calibri Light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EE302B"/>
    <w:rPr>
      <w:rFonts w:ascii="Calibri Light" w:eastAsia="Calibri Light" w:hAnsi="Calibri Light" w:cs="Calibri Light"/>
      <w:kern w:val="0"/>
      <w:sz w:val="28"/>
      <w:szCs w:val="28"/>
      <w14:ligatures w14:val="none"/>
    </w:rPr>
  </w:style>
  <w:style w:type="paragraph" w:customStyle="1" w:styleId="Default">
    <w:name w:val="Default"/>
    <w:rsid w:val="00554C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4" ma:contentTypeDescription="Vytvoří nový dokument" ma:contentTypeScope="" ma:versionID="cf42172167cdae61c331c3bfd1a65550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93063541d79acfe348d8205ef3caff0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Props1.xml><?xml version="1.0" encoding="utf-8"?>
<ds:datastoreItem xmlns:ds="http://schemas.openxmlformats.org/officeDocument/2006/customXml" ds:itemID="{5A17DED0-5892-47B4-8210-54B471696BC9}"/>
</file>

<file path=customXml/itemProps2.xml><?xml version="1.0" encoding="utf-8"?>
<ds:datastoreItem xmlns:ds="http://schemas.openxmlformats.org/officeDocument/2006/customXml" ds:itemID="{79A2FDA0-93FB-48FE-A69E-B78D2B2795CA}"/>
</file>

<file path=customXml/itemProps3.xml><?xml version="1.0" encoding="utf-8"?>
<ds:datastoreItem xmlns:ds="http://schemas.openxmlformats.org/officeDocument/2006/customXml" ds:itemID="{5D3C9C40-18A7-4581-8058-7679737223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Trombiková</dc:creator>
  <cp:keywords/>
  <dc:description/>
  <cp:lastModifiedBy>Lucie Trombiková</cp:lastModifiedBy>
  <cp:revision>1</cp:revision>
  <dcterms:created xsi:type="dcterms:W3CDTF">2023-11-27T10:46:00Z</dcterms:created>
  <dcterms:modified xsi:type="dcterms:W3CDTF">2023-11-27T11:46:00Z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2020-04-08T00:00:00Z</vt:filetime>
  </property>
  <property fmtid="{D5CDD505-2E9C-101B-9397-08002B2CF9AE}" pid="3" name="MediaServiceImageTags">
    <vt:lpwstr/>
  </property>
  <property fmtid="{D5CDD505-2E9C-101B-9397-08002B2CF9AE}" pid="4" name="Created">
    <vt:filetime>2017-08-08T00:00:00Z</vt:filetime>
  </property>
  <property fmtid="{D5CDD505-2E9C-101B-9397-08002B2CF9AE}" pid="5" name="ContentTypeId">
    <vt:lpwstr>0x010100D199DAE56586FD4A801DFF173D3AEF7B</vt:lpwstr>
  </property>
  <property fmtid="{D5CDD505-2E9C-101B-9397-08002B2CF9AE}" pid="6" name="Creator">
    <vt:lpwstr>Microsoft® Word 2016</vt:lpwstr>
  </property>
</Properties>
</file>